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AFF70" w14:textId="77777777" w:rsidR="007E4AC3" w:rsidRPr="009D4364" w:rsidRDefault="00C567EF">
      <w:pPr>
        <w:spacing w:before="210"/>
        <w:ind w:right="117"/>
        <w:jc w:val="right"/>
        <w:rPr>
          <w:rFonts w:ascii="Tahoma" w:hAnsi="Tahoma" w:cs="Tahoma"/>
          <w:b/>
          <w:sz w:val="24"/>
          <w:szCs w:val="24"/>
        </w:rPr>
      </w:pPr>
      <w:r w:rsidRPr="009D4364">
        <w:rPr>
          <w:rFonts w:ascii="Tahoma" w:hAnsi="Tahoma" w:cs="Tahoma"/>
          <w:b/>
          <w:sz w:val="24"/>
          <w:szCs w:val="24"/>
        </w:rPr>
        <w:t>6141.311</w:t>
      </w:r>
    </w:p>
    <w:p w14:paraId="1CE63EB6" w14:textId="77777777" w:rsidR="007E4AC3" w:rsidRPr="009D4364" w:rsidRDefault="00C567EF">
      <w:pPr>
        <w:spacing w:before="234"/>
        <w:ind w:left="119"/>
        <w:rPr>
          <w:rFonts w:ascii="Tahoma" w:hAnsi="Tahoma" w:cs="Tahoma"/>
          <w:b/>
          <w:sz w:val="24"/>
          <w:szCs w:val="24"/>
        </w:rPr>
      </w:pPr>
      <w:r w:rsidRPr="009D4364">
        <w:rPr>
          <w:rFonts w:ascii="Tahoma" w:hAnsi="Tahoma" w:cs="Tahoma"/>
          <w:b/>
          <w:sz w:val="24"/>
          <w:szCs w:val="24"/>
        </w:rPr>
        <w:t>Instruction</w:t>
      </w:r>
    </w:p>
    <w:p w14:paraId="4800897C" w14:textId="77777777" w:rsidR="007E4AC3" w:rsidRPr="009D4364" w:rsidRDefault="00C567EF">
      <w:pPr>
        <w:spacing w:before="234"/>
        <w:ind w:left="119"/>
        <w:rPr>
          <w:rFonts w:ascii="Tahoma" w:hAnsi="Tahoma" w:cs="Tahoma"/>
          <w:b/>
          <w:sz w:val="24"/>
          <w:szCs w:val="24"/>
        </w:rPr>
      </w:pPr>
      <w:r w:rsidRPr="009D4364">
        <w:rPr>
          <w:rFonts w:ascii="Tahoma" w:hAnsi="Tahoma" w:cs="Tahoma"/>
          <w:b/>
          <w:sz w:val="24"/>
          <w:szCs w:val="24"/>
        </w:rPr>
        <w:t>Limited English Proficiency Program (English Learners)</w:t>
      </w:r>
    </w:p>
    <w:p w14:paraId="57A72AD2" w14:textId="77777777" w:rsidR="007E4AC3" w:rsidRPr="009D4364" w:rsidRDefault="007E4AC3">
      <w:pPr>
        <w:pStyle w:val="BodyText"/>
        <w:spacing w:before="6"/>
        <w:rPr>
          <w:rFonts w:ascii="Tahoma" w:hAnsi="Tahoma" w:cs="Tahoma"/>
          <w:b/>
          <w:sz w:val="22"/>
          <w:szCs w:val="22"/>
        </w:rPr>
      </w:pPr>
    </w:p>
    <w:p w14:paraId="43228CC9" w14:textId="77777777" w:rsidR="007E4AC3" w:rsidRPr="009D4364" w:rsidRDefault="00C567EF">
      <w:pPr>
        <w:pStyle w:val="BodyText"/>
        <w:spacing w:before="94" w:line="235" w:lineRule="auto"/>
        <w:ind w:left="119" w:right="291"/>
        <w:rPr>
          <w:rFonts w:ascii="Tahoma" w:hAnsi="Tahoma" w:cs="Tahoma"/>
          <w:sz w:val="22"/>
          <w:szCs w:val="22"/>
        </w:rPr>
      </w:pPr>
      <w:r w:rsidRPr="009D4364">
        <w:rPr>
          <w:rFonts w:ascii="Tahoma" w:hAnsi="Tahoma" w:cs="Tahoma"/>
          <w:sz w:val="22"/>
          <w:szCs w:val="22"/>
        </w:rPr>
        <w:t xml:space="preserve">The Board of Education (Board) recognizes the need to provide equal educational opportunities for all students in the District. Therefore, if the inability to speak and understand English excludes a student from effective participation in the District's educational programs, the District shall take appropriate action to </w:t>
      </w:r>
      <w:r w:rsidR="00C77357">
        <w:rPr>
          <w:rFonts w:ascii="Tahoma" w:hAnsi="Tahoma" w:cs="Tahoma"/>
          <w:sz w:val="22"/>
          <w:szCs w:val="22"/>
        </w:rPr>
        <w:t xml:space="preserve">support the student in becoming proficient in the English language and provide </w:t>
      </w:r>
      <w:r w:rsidRPr="009D4364">
        <w:rPr>
          <w:rFonts w:ascii="Tahoma" w:hAnsi="Tahoma" w:cs="Tahoma"/>
          <w:sz w:val="22"/>
          <w:szCs w:val="22"/>
        </w:rPr>
        <w:t>the student with equal access to its programs. Students</w:t>
      </w:r>
      <w:r w:rsidR="00C77357">
        <w:rPr>
          <w:rFonts w:ascii="Tahoma" w:hAnsi="Tahoma" w:cs="Tahoma"/>
          <w:sz w:val="22"/>
          <w:szCs w:val="22"/>
        </w:rPr>
        <w:t xml:space="preserve"> whose native language is other than English </w:t>
      </w:r>
      <w:r w:rsidRPr="009D4364">
        <w:rPr>
          <w:rFonts w:ascii="Tahoma" w:hAnsi="Tahoma" w:cs="Tahoma"/>
          <w:sz w:val="22"/>
          <w:szCs w:val="22"/>
        </w:rPr>
        <w:t xml:space="preserve">will be identified, assessed and provided appropriate services. No child will be admitted to or excluded from any program based solely on surname or </w:t>
      </w:r>
      <w:r w:rsidR="00C77357">
        <w:rPr>
          <w:rFonts w:ascii="Tahoma" w:hAnsi="Tahoma" w:cs="Tahoma"/>
          <w:sz w:val="22"/>
          <w:szCs w:val="22"/>
        </w:rPr>
        <w:t xml:space="preserve">English proficiency </w:t>
      </w:r>
      <w:r w:rsidRPr="009D4364">
        <w:rPr>
          <w:rFonts w:ascii="Tahoma" w:hAnsi="Tahoma" w:cs="Tahoma"/>
          <w:sz w:val="22"/>
          <w:szCs w:val="22"/>
        </w:rPr>
        <w:t>status.</w:t>
      </w:r>
    </w:p>
    <w:p w14:paraId="1F7FD456" w14:textId="77777777" w:rsidR="007E4AC3" w:rsidRPr="009D4364" w:rsidRDefault="007E4AC3">
      <w:pPr>
        <w:pStyle w:val="BodyText"/>
        <w:spacing w:before="7"/>
        <w:rPr>
          <w:rFonts w:ascii="Tahoma" w:hAnsi="Tahoma" w:cs="Tahoma"/>
          <w:sz w:val="22"/>
          <w:szCs w:val="22"/>
        </w:rPr>
      </w:pPr>
    </w:p>
    <w:p w14:paraId="0601AE81" w14:textId="77777777" w:rsidR="007E4AC3" w:rsidRPr="009D4364" w:rsidRDefault="00C567EF">
      <w:pPr>
        <w:pStyle w:val="BodyText"/>
        <w:spacing w:line="235" w:lineRule="auto"/>
        <w:ind w:left="119" w:right="158"/>
        <w:rPr>
          <w:rFonts w:ascii="Tahoma" w:hAnsi="Tahoma" w:cs="Tahoma"/>
          <w:sz w:val="22"/>
          <w:szCs w:val="22"/>
        </w:rPr>
      </w:pPr>
      <w:r w:rsidRPr="009D4364">
        <w:rPr>
          <w:rFonts w:ascii="Tahoma" w:hAnsi="Tahoma" w:cs="Tahoma"/>
          <w:sz w:val="22"/>
          <w:szCs w:val="22"/>
        </w:rPr>
        <w:t>The Board believes that high-quality, comprehensive, and effective English as a Second Language (ESL) and bilingual education programs are essential to acquire English language proficiency and academic proficiency for students who are English Learners (ELs).</w:t>
      </w:r>
    </w:p>
    <w:p w14:paraId="09903461" w14:textId="77777777" w:rsidR="007E4AC3" w:rsidRPr="009D4364" w:rsidRDefault="007E4AC3">
      <w:pPr>
        <w:pStyle w:val="BodyText"/>
        <w:spacing w:before="8"/>
        <w:rPr>
          <w:rFonts w:ascii="Tahoma" w:hAnsi="Tahoma" w:cs="Tahoma"/>
          <w:sz w:val="22"/>
          <w:szCs w:val="22"/>
        </w:rPr>
      </w:pPr>
    </w:p>
    <w:p w14:paraId="7C361279" w14:textId="77777777" w:rsidR="007E4AC3" w:rsidRPr="009D4364" w:rsidRDefault="00C567EF" w:rsidP="00C77357">
      <w:pPr>
        <w:pStyle w:val="BodyText"/>
        <w:spacing w:before="1" w:line="235" w:lineRule="auto"/>
        <w:ind w:left="119" w:right="514"/>
        <w:rPr>
          <w:rFonts w:ascii="Tahoma" w:hAnsi="Tahoma" w:cs="Tahoma"/>
          <w:sz w:val="22"/>
          <w:szCs w:val="22"/>
        </w:rPr>
      </w:pPr>
      <w:r w:rsidRPr="009D4364">
        <w:rPr>
          <w:rFonts w:ascii="Tahoma" w:hAnsi="Tahoma" w:cs="Tahoma"/>
          <w:sz w:val="22"/>
          <w:szCs w:val="22"/>
        </w:rPr>
        <w:t>The Superintendent or his/her designee is directed to develop and implement procedures, consiste</w:t>
      </w:r>
      <w:r w:rsidR="00C77357">
        <w:rPr>
          <w:rFonts w:ascii="Tahoma" w:hAnsi="Tahoma" w:cs="Tahoma"/>
          <w:sz w:val="22"/>
          <w:szCs w:val="22"/>
        </w:rPr>
        <w:t xml:space="preserve">nt with the requirements of </w:t>
      </w:r>
      <w:proofErr w:type="gramStart"/>
      <w:r w:rsidR="00C77357">
        <w:rPr>
          <w:rFonts w:ascii="Tahoma" w:hAnsi="Tahoma" w:cs="Tahoma"/>
          <w:sz w:val="22"/>
          <w:szCs w:val="22"/>
        </w:rPr>
        <w:t xml:space="preserve">the </w:t>
      </w:r>
      <w:r w:rsidRPr="009D4364">
        <w:rPr>
          <w:rFonts w:ascii="Tahoma" w:hAnsi="Tahoma" w:cs="Tahoma"/>
          <w:sz w:val="22"/>
          <w:szCs w:val="22"/>
        </w:rPr>
        <w:t>Every</w:t>
      </w:r>
      <w:proofErr w:type="gramEnd"/>
      <w:r w:rsidRPr="009D4364">
        <w:rPr>
          <w:rFonts w:ascii="Tahoma" w:hAnsi="Tahoma" w:cs="Tahoma"/>
          <w:sz w:val="22"/>
          <w:szCs w:val="22"/>
        </w:rPr>
        <w:t xml:space="preserve"> Student Succeeds Act (ESSA) and the </w:t>
      </w:r>
      <w:r w:rsidR="00C77357">
        <w:rPr>
          <w:rFonts w:ascii="Tahoma" w:hAnsi="Tahoma" w:cs="Tahoma"/>
          <w:sz w:val="22"/>
          <w:szCs w:val="22"/>
        </w:rPr>
        <w:t>C</w:t>
      </w:r>
      <w:r w:rsidRPr="009D4364">
        <w:rPr>
          <w:rFonts w:ascii="Tahoma" w:hAnsi="Tahoma" w:cs="Tahoma"/>
          <w:sz w:val="22"/>
          <w:szCs w:val="22"/>
        </w:rPr>
        <w:t>onnecticut State Department of Education (CSDE) ESSA plan which:</w:t>
      </w:r>
    </w:p>
    <w:p w14:paraId="416FB6B9" w14:textId="77777777" w:rsidR="007E4AC3" w:rsidRPr="009D4364" w:rsidRDefault="007E4AC3">
      <w:pPr>
        <w:pStyle w:val="BodyText"/>
        <w:spacing w:before="8"/>
        <w:rPr>
          <w:rFonts w:ascii="Tahoma" w:hAnsi="Tahoma" w:cs="Tahoma"/>
          <w:sz w:val="22"/>
          <w:szCs w:val="22"/>
        </w:rPr>
      </w:pPr>
    </w:p>
    <w:p w14:paraId="75C1C054" w14:textId="77777777" w:rsidR="007E4AC3" w:rsidRPr="009D4364" w:rsidRDefault="00C567EF" w:rsidP="00C573ED">
      <w:pPr>
        <w:pStyle w:val="BodyText"/>
        <w:numPr>
          <w:ilvl w:val="0"/>
          <w:numId w:val="1"/>
        </w:numPr>
        <w:spacing w:line="235" w:lineRule="auto"/>
        <w:ind w:right="982"/>
        <w:rPr>
          <w:rFonts w:ascii="Tahoma" w:hAnsi="Tahoma" w:cs="Tahoma"/>
          <w:sz w:val="22"/>
          <w:szCs w:val="22"/>
        </w:rPr>
      </w:pPr>
      <w:r w:rsidRPr="009D4364">
        <w:rPr>
          <w:rFonts w:ascii="Tahoma" w:hAnsi="Tahoma" w:cs="Tahoma"/>
          <w:sz w:val="22"/>
          <w:szCs w:val="22"/>
        </w:rPr>
        <w:t>Determine if a student is a potential EL student through adherence to the Home Language Survey Guidance and completion of the Home Language Survey (HLS).</w:t>
      </w:r>
    </w:p>
    <w:p w14:paraId="24FC50A7" w14:textId="77777777" w:rsidR="007E4AC3" w:rsidRPr="009D4364" w:rsidRDefault="007E4AC3" w:rsidP="00C573ED">
      <w:pPr>
        <w:pStyle w:val="BodyText"/>
        <w:spacing w:before="9"/>
        <w:ind w:left="720" w:hanging="450"/>
        <w:rPr>
          <w:rFonts w:ascii="Tahoma" w:hAnsi="Tahoma" w:cs="Tahoma"/>
          <w:sz w:val="22"/>
          <w:szCs w:val="22"/>
        </w:rPr>
      </w:pPr>
    </w:p>
    <w:p w14:paraId="7EAECD23" w14:textId="77777777" w:rsidR="007E4AC3" w:rsidRPr="009D4364" w:rsidRDefault="00C567EF" w:rsidP="00C573ED">
      <w:pPr>
        <w:pStyle w:val="BodyText"/>
        <w:numPr>
          <w:ilvl w:val="0"/>
          <w:numId w:val="1"/>
        </w:numPr>
        <w:spacing w:line="235" w:lineRule="auto"/>
        <w:ind w:right="536"/>
        <w:rPr>
          <w:rFonts w:ascii="Tahoma" w:hAnsi="Tahoma" w:cs="Tahoma"/>
          <w:sz w:val="22"/>
          <w:szCs w:val="22"/>
        </w:rPr>
      </w:pPr>
      <w:r w:rsidRPr="009D4364">
        <w:rPr>
          <w:rFonts w:ascii="Tahoma" w:hAnsi="Tahoma" w:cs="Tahoma"/>
          <w:sz w:val="22"/>
          <w:szCs w:val="22"/>
        </w:rPr>
        <w:t>Administers the state-mandated English Language Proficiency (ELP) Screener when the review of the HLS results indicates the student may have a primary or home language other than English.</w:t>
      </w:r>
    </w:p>
    <w:p w14:paraId="1300B9F1" w14:textId="77777777" w:rsidR="007E4AC3" w:rsidRPr="009D4364" w:rsidRDefault="007E4AC3" w:rsidP="00C573ED">
      <w:pPr>
        <w:pStyle w:val="BodyText"/>
        <w:spacing w:before="5"/>
        <w:ind w:left="720" w:hanging="450"/>
        <w:rPr>
          <w:rFonts w:ascii="Tahoma" w:hAnsi="Tahoma" w:cs="Tahoma"/>
          <w:sz w:val="22"/>
          <w:szCs w:val="22"/>
        </w:rPr>
      </w:pPr>
    </w:p>
    <w:p w14:paraId="1DEA20B4" w14:textId="77777777" w:rsidR="007E4AC3" w:rsidRDefault="00C567EF" w:rsidP="00C77357">
      <w:pPr>
        <w:pStyle w:val="BodyText"/>
        <w:numPr>
          <w:ilvl w:val="0"/>
          <w:numId w:val="1"/>
        </w:numPr>
        <w:ind w:right="128"/>
        <w:rPr>
          <w:rFonts w:ascii="Tahoma" w:hAnsi="Tahoma" w:cs="Tahoma"/>
          <w:sz w:val="22"/>
          <w:szCs w:val="22"/>
        </w:rPr>
      </w:pPr>
      <w:r w:rsidRPr="009D4364">
        <w:rPr>
          <w:rFonts w:ascii="Tahoma" w:hAnsi="Tahoma" w:cs="Tahoma"/>
          <w:sz w:val="22"/>
          <w:szCs w:val="22"/>
        </w:rPr>
        <w:t xml:space="preserve">Informs parents/guardians, in writing, if the results from the ELP assessment indicate the student is an EL. Implements English </w:t>
      </w:r>
      <w:proofErr w:type="gramStart"/>
      <w:r w:rsidRPr="009D4364">
        <w:rPr>
          <w:rFonts w:ascii="Tahoma" w:hAnsi="Tahoma" w:cs="Tahoma"/>
          <w:sz w:val="22"/>
          <w:szCs w:val="22"/>
        </w:rPr>
        <w:t>learners</w:t>
      </w:r>
      <w:proofErr w:type="gramEnd"/>
      <w:r w:rsidRPr="009D4364">
        <w:rPr>
          <w:rFonts w:ascii="Tahoma" w:hAnsi="Tahoma" w:cs="Tahoma"/>
          <w:sz w:val="22"/>
          <w:szCs w:val="22"/>
        </w:rPr>
        <w:t xml:space="preserve"> services for all identified students.</w:t>
      </w:r>
    </w:p>
    <w:p w14:paraId="39F55E2D" w14:textId="77777777" w:rsidR="00C77357" w:rsidRPr="009D4364" w:rsidRDefault="00C77357" w:rsidP="00C77357">
      <w:pPr>
        <w:pStyle w:val="BodyText"/>
        <w:ind w:right="128"/>
        <w:rPr>
          <w:rFonts w:ascii="Tahoma" w:hAnsi="Tahoma" w:cs="Tahoma"/>
          <w:sz w:val="22"/>
          <w:szCs w:val="22"/>
        </w:rPr>
      </w:pPr>
    </w:p>
    <w:p w14:paraId="152AB473" w14:textId="77777777" w:rsidR="007E4AC3" w:rsidRPr="009D4364" w:rsidRDefault="00C567EF" w:rsidP="00C573ED">
      <w:pPr>
        <w:pStyle w:val="BodyText"/>
        <w:numPr>
          <w:ilvl w:val="0"/>
          <w:numId w:val="1"/>
        </w:numPr>
        <w:spacing w:before="3" w:line="235" w:lineRule="auto"/>
        <w:ind w:right="320"/>
        <w:jc w:val="both"/>
        <w:rPr>
          <w:rFonts w:ascii="Tahoma" w:hAnsi="Tahoma" w:cs="Tahoma"/>
          <w:sz w:val="22"/>
          <w:szCs w:val="22"/>
        </w:rPr>
      </w:pPr>
      <w:r w:rsidRPr="009D4364">
        <w:rPr>
          <w:rFonts w:ascii="Tahoma" w:hAnsi="Tahoma" w:cs="Tahoma"/>
          <w:sz w:val="22"/>
          <w:szCs w:val="22"/>
        </w:rPr>
        <w:t xml:space="preserve">Annually assess the English proficiency of all English </w:t>
      </w:r>
      <w:proofErr w:type="gramStart"/>
      <w:r w:rsidRPr="009D4364">
        <w:rPr>
          <w:rFonts w:ascii="Tahoma" w:hAnsi="Tahoma" w:cs="Tahoma"/>
          <w:sz w:val="22"/>
          <w:szCs w:val="22"/>
        </w:rPr>
        <w:t>learners</w:t>
      </w:r>
      <w:proofErr w:type="gramEnd"/>
      <w:r w:rsidRPr="009D4364">
        <w:rPr>
          <w:rFonts w:ascii="Tahoma" w:hAnsi="Tahoma" w:cs="Tahoma"/>
          <w:sz w:val="22"/>
          <w:szCs w:val="22"/>
        </w:rPr>
        <w:t xml:space="preserve"> students during the testing window using the state-mandated English language proficiency assessment. (Students can only exit EL status if they meet all EL exit criteria.)</w:t>
      </w:r>
    </w:p>
    <w:p w14:paraId="225959ED" w14:textId="77777777" w:rsidR="007E4AC3" w:rsidRPr="009D4364" w:rsidRDefault="007E4AC3" w:rsidP="00C573ED">
      <w:pPr>
        <w:pStyle w:val="BodyText"/>
        <w:spacing w:before="9"/>
        <w:ind w:left="720" w:hanging="450"/>
        <w:rPr>
          <w:rFonts w:ascii="Tahoma" w:hAnsi="Tahoma" w:cs="Tahoma"/>
          <w:sz w:val="22"/>
          <w:szCs w:val="22"/>
        </w:rPr>
      </w:pPr>
    </w:p>
    <w:p w14:paraId="58DB8AC6" w14:textId="77777777" w:rsidR="007E4AC3" w:rsidRPr="009D4364" w:rsidRDefault="00C567EF" w:rsidP="00C573ED">
      <w:pPr>
        <w:pStyle w:val="BodyText"/>
        <w:numPr>
          <w:ilvl w:val="0"/>
          <w:numId w:val="1"/>
        </w:numPr>
        <w:spacing w:line="235" w:lineRule="auto"/>
        <w:ind w:right="201"/>
        <w:rPr>
          <w:rFonts w:ascii="Tahoma" w:hAnsi="Tahoma" w:cs="Tahoma"/>
          <w:sz w:val="22"/>
          <w:szCs w:val="22"/>
        </w:rPr>
      </w:pPr>
      <w:r w:rsidRPr="009D4364">
        <w:rPr>
          <w:rFonts w:ascii="Tahoma" w:hAnsi="Tahoma" w:cs="Tahoma"/>
          <w:sz w:val="22"/>
          <w:szCs w:val="22"/>
        </w:rPr>
        <w:t>Monitor the progress of students receiving English as a Second Language (ESOL) or bilingual instruction in order to determine their readiness for the mainstream classroom environment.</w:t>
      </w:r>
    </w:p>
    <w:p w14:paraId="7967B82D" w14:textId="77777777" w:rsidR="007E4AC3" w:rsidRPr="009D4364" w:rsidRDefault="007E4AC3" w:rsidP="00C573ED">
      <w:pPr>
        <w:pStyle w:val="BodyText"/>
        <w:spacing w:before="9"/>
        <w:ind w:left="720" w:hanging="450"/>
        <w:rPr>
          <w:rFonts w:ascii="Tahoma" w:hAnsi="Tahoma" w:cs="Tahoma"/>
          <w:sz w:val="22"/>
          <w:szCs w:val="22"/>
        </w:rPr>
      </w:pPr>
    </w:p>
    <w:p w14:paraId="1B1185EB" w14:textId="77777777" w:rsidR="007E4AC3" w:rsidRPr="009D4364" w:rsidRDefault="00C567EF" w:rsidP="00C573ED">
      <w:pPr>
        <w:pStyle w:val="BodyText"/>
        <w:numPr>
          <w:ilvl w:val="0"/>
          <w:numId w:val="1"/>
        </w:numPr>
        <w:spacing w:line="235" w:lineRule="auto"/>
        <w:ind w:right="155"/>
        <w:rPr>
          <w:rFonts w:ascii="Tahoma" w:hAnsi="Tahoma" w:cs="Tahoma"/>
          <w:sz w:val="22"/>
          <w:szCs w:val="22"/>
        </w:rPr>
      </w:pPr>
      <w:r w:rsidRPr="009D4364">
        <w:rPr>
          <w:rFonts w:ascii="Tahoma" w:hAnsi="Tahoma" w:cs="Tahoma"/>
          <w:sz w:val="22"/>
          <w:szCs w:val="22"/>
        </w:rPr>
        <w:t>Provide parents with notice of and information regarding the instructional program as required by law and encourage parental appraisal of their child's program.</w:t>
      </w:r>
    </w:p>
    <w:p w14:paraId="0A4B4DAF" w14:textId="77777777" w:rsidR="007E4AC3" w:rsidRPr="009D4364" w:rsidRDefault="007E4AC3">
      <w:pPr>
        <w:pStyle w:val="BodyText"/>
        <w:spacing w:before="4"/>
        <w:rPr>
          <w:rFonts w:ascii="Tahoma" w:hAnsi="Tahoma" w:cs="Tahoma"/>
          <w:sz w:val="22"/>
          <w:szCs w:val="22"/>
        </w:rPr>
      </w:pPr>
    </w:p>
    <w:p w14:paraId="05EFE6BA" w14:textId="77777777" w:rsidR="007E4AC3" w:rsidRPr="009D4364" w:rsidRDefault="00C567EF">
      <w:pPr>
        <w:pStyle w:val="Heading1"/>
        <w:spacing w:before="1"/>
        <w:rPr>
          <w:rFonts w:ascii="Tahoma" w:hAnsi="Tahoma" w:cs="Tahoma"/>
          <w:sz w:val="22"/>
          <w:szCs w:val="22"/>
        </w:rPr>
      </w:pPr>
      <w:r w:rsidRPr="009D4364">
        <w:rPr>
          <w:rFonts w:ascii="Tahoma" w:hAnsi="Tahoma" w:cs="Tahoma"/>
          <w:sz w:val="22"/>
          <w:szCs w:val="22"/>
        </w:rPr>
        <w:t>Definitions</w:t>
      </w:r>
    </w:p>
    <w:p w14:paraId="5F73313B" w14:textId="77777777" w:rsidR="007E4AC3" w:rsidRPr="009D4364" w:rsidRDefault="007E4AC3">
      <w:pPr>
        <w:pStyle w:val="BodyText"/>
        <w:spacing w:before="8"/>
        <w:rPr>
          <w:rFonts w:ascii="Tahoma" w:hAnsi="Tahoma" w:cs="Tahoma"/>
          <w:b/>
          <w:sz w:val="22"/>
          <w:szCs w:val="22"/>
        </w:rPr>
      </w:pPr>
    </w:p>
    <w:p w14:paraId="61347F18" w14:textId="77777777" w:rsidR="007E4AC3" w:rsidRDefault="00C567EF">
      <w:pPr>
        <w:pStyle w:val="BodyText"/>
        <w:spacing w:line="235" w:lineRule="auto"/>
        <w:ind w:left="119"/>
        <w:rPr>
          <w:rFonts w:ascii="Tahoma" w:hAnsi="Tahoma" w:cs="Tahoma"/>
          <w:sz w:val="22"/>
          <w:szCs w:val="22"/>
        </w:rPr>
      </w:pPr>
      <w:r w:rsidRPr="009D4364">
        <w:rPr>
          <w:rFonts w:ascii="Tahoma" w:hAnsi="Tahoma" w:cs="Tahoma"/>
          <w:b/>
          <w:sz w:val="22"/>
          <w:szCs w:val="22"/>
        </w:rPr>
        <w:t xml:space="preserve">English Learner (EL) </w:t>
      </w:r>
      <w:r w:rsidR="00C77357">
        <w:rPr>
          <w:rFonts w:ascii="Tahoma" w:hAnsi="Tahoma" w:cs="Tahoma"/>
          <w:sz w:val="22"/>
          <w:szCs w:val="22"/>
        </w:rPr>
        <w:t xml:space="preserve">refers to a </w:t>
      </w:r>
      <w:r w:rsidRPr="009D4364">
        <w:rPr>
          <w:rFonts w:ascii="Tahoma" w:hAnsi="Tahoma" w:cs="Tahoma"/>
          <w:sz w:val="22"/>
          <w:szCs w:val="22"/>
        </w:rPr>
        <w:t>student whose proficiency in reading, writing, listening or speaking English is below that of grade and ag</w:t>
      </w:r>
      <w:r w:rsidR="003429AF">
        <w:rPr>
          <w:rFonts w:ascii="Tahoma" w:hAnsi="Tahoma" w:cs="Tahoma"/>
          <w:sz w:val="22"/>
          <w:szCs w:val="22"/>
        </w:rPr>
        <w:t xml:space="preserve">e-level peers. Limited English Proficiency (LEP) </w:t>
      </w:r>
      <w:r w:rsidRPr="009D4364">
        <w:rPr>
          <w:rFonts w:ascii="Tahoma" w:hAnsi="Tahoma" w:cs="Tahoma"/>
          <w:sz w:val="22"/>
          <w:szCs w:val="22"/>
        </w:rPr>
        <w:t>is based on the assessment of a student's English language proficiency.</w:t>
      </w:r>
    </w:p>
    <w:p w14:paraId="35FCB3AE" w14:textId="77777777" w:rsidR="003429AF" w:rsidRDefault="003429AF">
      <w:pPr>
        <w:pStyle w:val="BodyText"/>
        <w:spacing w:line="235" w:lineRule="auto"/>
        <w:ind w:left="119"/>
        <w:rPr>
          <w:rFonts w:ascii="Tahoma" w:hAnsi="Tahoma" w:cs="Tahoma"/>
          <w:sz w:val="22"/>
          <w:szCs w:val="22"/>
        </w:rPr>
      </w:pPr>
    </w:p>
    <w:p w14:paraId="3A85ECA2" w14:textId="77777777" w:rsidR="003429AF" w:rsidRDefault="003429AF">
      <w:pPr>
        <w:pStyle w:val="BodyText"/>
        <w:spacing w:line="235" w:lineRule="auto"/>
        <w:ind w:left="119"/>
        <w:rPr>
          <w:rFonts w:ascii="Tahoma" w:hAnsi="Tahoma" w:cs="Tahoma"/>
          <w:sz w:val="22"/>
          <w:szCs w:val="22"/>
        </w:rPr>
      </w:pPr>
    </w:p>
    <w:p w14:paraId="3ED3D533" w14:textId="77777777" w:rsidR="003429AF" w:rsidRPr="009D4364" w:rsidRDefault="003429AF" w:rsidP="003429AF">
      <w:pPr>
        <w:spacing w:before="210"/>
        <w:ind w:right="117"/>
        <w:jc w:val="right"/>
        <w:rPr>
          <w:rFonts w:ascii="Tahoma" w:hAnsi="Tahoma" w:cs="Tahoma"/>
          <w:b/>
          <w:sz w:val="24"/>
          <w:szCs w:val="24"/>
        </w:rPr>
      </w:pPr>
      <w:r w:rsidRPr="009D4364">
        <w:rPr>
          <w:rFonts w:ascii="Tahoma" w:hAnsi="Tahoma" w:cs="Tahoma"/>
          <w:b/>
          <w:sz w:val="24"/>
          <w:szCs w:val="24"/>
        </w:rPr>
        <w:lastRenderedPageBreak/>
        <w:t>6141.311</w:t>
      </w:r>
    </w:p>
    <w:p w14:paraId="5FA6D0E7" w14:textId="77777777" w:rsidR="003429AF" w:rsidRPr="009D4364" w:rsidRDefault="003429AF" w:rsidP="003429AF">
      <w:pPr>
        <w:spacing w:before="234"/>
        <w:ind w:left="119"/>
        <w:rPr>
          <w:rFonts w:ascii="Tahoma" w:hAnsi="Tahoma" w:cs="Tahoma"/>
          <w:b/>
          <w:sz w:val="24"/>
          <w:szCs w:val="24"/>
        </w:rPr>
      </w:pPr>
      <w:r w:rsidRPr="009D4364">
        <w:rPr>
          <w:rFonts w:ascii="Tahoma" w:hAnsi="Tahoma" w:cs="Tahoma"/>
          <w:b/>
          <w:sz w:val="24"/>
          <w:szCs w:val="24"/>
        </w:rPr>
        <w:t>Instruction</w:t>
      </w:r>
    </w:p>
    <w:p w14:paraId="1DA923C8" w14:textId="77777777" w:rsidR="003429AF" w:rsidRPr="009D4364" w:rsidRDefault="003429AF" w:rsidP="003429AF">
      <w:pPr>
        <w:spacing w:before="234"/>
        <w:ind w:left="119"/>
        <w:rPr>
          <w:rFonts w:ascii="Tahoma" w:hAnsi="Tahoma" w:cs="Tahoma"/>
          <w:b/>
          <w:sz w:val="24"/>
          <w:szCs w:val="24"/>
        </w:rPr>
      </w:pPr>
      <w:r w:rsidRPr="009D4364">
        <w:rPr>
          <w:rFonts w:ascii="Tahoma" w:hAnsi="Tahoma" w:cs="Tahoma"/>
          <w:b/>
          <w:sz w:val="24"/>
          <w:szCs w:val="24"/>
        </w:rPr>
        <w:t>Limited English Proficiency Program (English Learners)</w:t>
      </w:r>
      <w:r w:rsidR="000353C1" w:rsidRPr="000353C1">
        <w:rPr>
          <w:rFonts w:ascii="Tahoma" w:hAnsi="Tahoma" w:cs="Tahoma"/>
          <w:sz w:val="24"/>
          <w:szCs w:val="24"/>
        </w:rPr>
        <w:t xml:space="preserve"> (continued)</w:t>
      </w:r>
    </w:p>
    <w:p w14:paraId="7CCE7EC7" w14:textId="77777777" w:rsidR="003429AF" w:rsidRPr="009D4364" w:rsidRDefault="003429AF">
      <w:pPr>
        <w:pStyle w:val="BodyText"/>
        <w:spacing w:line="235" w:lineRule="auto"/>
        <w:ind w:left="119"/>
        <w:rPr>
          <w:rFonts w:ascii="Tahoma" w:hAnsi="Tahoma" w:cs="Tahoma"/>
          <w:sz w:val="22"/>
          <w:szCs w:val="22"/>
        </w:rPr>
      </w:pPr>
    </w:p>
    <w:p w14:paraId="18E2914E" w14:textId="77777777" w:rsidR="007E4AC3" w:rsidRPr="009D4364" w:rsidRDefault="007E4AC3">
      <w:pPr>
        <w:pStyle w:val="BodyText"/>
        <w:spacing w:before="8"/>
        <w:rPr>
          <w:rFonts w:ascii="Tahoma" w:hAnsi="Tahoma" w:cs="Tahoma"/>
          <w:sz w:val="22"/>
          <w:szCs w:val="22"/>
        </w:rPr>
      </w:pPr>
    </w:p>
    <w:p w14:paraId="46ED1E4C" w14:textId="77777777" w:rsidR="007E4AC3" w:rsidRDefault="00C567EF">
      <w:pPr>
        <w:spacing w:before="1" w:line="235" w:lineRule="auto"/>
        <w:ind w:left="119" w:right="949"/>
        <w:rPr>
          <w:rFonts w:ascii="Tahoma" w:hAnsi="Tahoma" w:cs="Tahoma"/>
        </w:rPr>
      </w:pPr>
      <w:r w:rsidRPr="009D4364">
        <w:rPr>
          <w:rFonts w:ascii="Tahoma" w:hAnsi="Tahoma" w:cs="Tahoma"/>
          <w:b/>
        </w:rPr>
        <w:t xml:space="preserve">English for Speakers of Other Languages (ESOL) </w:t>
      </w:r>
      <w:r w:rsidRPr="009D4364">
        <w:rPr>
          <w:rFonts w:ascii="Tahoma" w:hAnsi="Tahoma" w:cs="Tahoma"/>
        </w:rPr>
        <w:t>refers to an instructional approach that can include structured ESOL immersion, content-based ESOL and pull-out ESOL instruction.</w:t>
      </w:r>
    </w:p>
    <w:p w14:paraId="11B035F5" w14:textId="77777777" w:rsidR="003429AF" w:rsidRPr="009D4364" w:rsidRDefault="003429AF">
      <w:pPr>
        <w:spacing w:before="1" w:line="235" w:lineRule="auto"/>
        <w:ind w:left="119" w:right="949"/>
        <w:rPr>
          <w:rFonts w:ascii="Tahoma" w:hAnsi="Tahoma" w:cs="Tahoma"/>
        </w:rPr>
      </w:pPr>
    </w:p>
    <w:p w14:paraId="3012C482" w14:textId="77777777" w:rsidR="007E4AC3" w:rsidRPr="009D4364" w:rsidRDefault="00C567EF">
      <w:pPr>
        <w:pStyle w:val="BodyText"/>
        <w:spacing w:before="84" w:line="235" w:lineRule="auto"/>
        <w:ind w:left="119" w:right="201"/>
        <w:rPr>
          <w:rFonts w:ascii="Tahoma" w:hAnsi="Tahoma" w:cs="Tahoma"/>
          <w:sz w:val="22"/>
          <w:szCs w:val="22"/>
        </w:rPr>
      </w:pPr>
      <w:r w:rsidRPr="009D4364">
        <w:rPr>
          <w:rFonts w:ascii="Tahoma" w:hAnsi="Tahoma" w:cs="Tahoma"/>
          <w:b/>
          <w:sz w:val="22"/>
          <w:szCs w:val="22"/>
        </w:rPr>
        <w:t xml:space="preserve">Bilingual Education </w:t>
      </w:r>
      <w:r w:rsidRPr="009D4364">
        <w:rPr>
          <w:rFonts w:ascii="Tahoma" w:hAnsi="Tahoma" w:cs="Tahoma"/>
          <w:sz w:val="22"/>
          <w:szCs w:val="22"/>
        </w:rPr>
        <w:t>refers to an instructional a</w:t>
      </w:r>
      <w:r w:rsidR="003429AF">
        <w:rPr>
          <w:rFonts w:ascii="Tahoma" w:hAnsi="Tahoma" w:cs="Tahoma"/>
          <w:sz w:val="22"/>
          <w:szCs w:val="22"/>
        </w:rPr>
        <w:t>pproach that explicitly includes</w:t>
      </w:r>
      <w:r w:rsidRPr="009D4364">
        <w:rPr>
          <w:rFonts w:ascii="Tahoma" w:hAnsi="Tahoma" w:cs="Tahoma"/>
          <w:sz w:val="22"/>
          <w:szCs w:val="22"/>
        </w:rPr>
        <w:t xml:space="preserve"> the student's native language in instruction. This approach requires an instructor fluent in the student's native language and proficient in content areas and is often used where many LEP students share the same language and where qualified bilingual teachers are available.</w:t>
      </w:r>
      <w:r w:rsidR="003429AF">
        <w:rPr>
          <w:rFonts w:ascii="Tahoma" w:hAnsi="Tahoma" w:cs="Tahoma"/>
          <w:sz w:val="22"/>
          <w:szCs w:val="22"/>
        </w:rPr>
        <w:t xml:space="preserve">  A TESOL certified teacher may instruct students in a bilingual program if there is a shortage of bilingual-certified teachers.</w:t>
      </w:r>
    </w:p>
    <w:p w14:paraId="5B097429" w14:textId="77777777" w:rsidR="007E4AC3" w:rsidRPr="009D4364" w:rsidRDefault="007E4AC3">
      <w:pPr>
        <w:pStyle w:val="BodyText"/>
        <w:spacing w:before="8"/>
        <w:rPr>
          <w:rFonts w:ascii="Tahoma" w:hAnsi="Tahoma" w:cs="Tahoma"/>
          <w:sz w:val="22"/>
          <w:szCs w:val="22"/>
        </w:rPr>
      </w:pPr>
    </w:p>
    <w:p w14:paraId="14BA26EF" w14:textId="77777777" w:rsidR="007E4AC3" w:rsidRPr="009D4364" w:rsidRDefault="00C567EF">
      <w:pPr>
        <w:pStyle w:val="BodyText"/>
        <w:spacing w:line="235" w:lineRule="auto"/>
        <w:ind w:left="119" w:right="425"/>
        <w:jc w:val="both"/>
        <w:rPr>
          <w:rFonts w:ascii="Tahoma" w:hAnsi="Tahoma" w:cs="Tahoma"/>
          <w:sz w:val="22"/>
          <w:szCs w:val="22"/>
        </w:rPr>
      </w:pPr>
      <w:r w:rsidRPr="009D4364">
        <w:rPr>
          <w:rFonts w:ascii="Tahoma" w:hAnsi="Tahoma" w:cs="Tahoma"/>
          <w:sz w:val="22"/>
          <w:szCs w:val="22"/>
        </w:rPr>
        <w:t>Parents who are not able to use English in a manner that allows effective, relevant participation in</w:t>
      </w:r>
      <w:r w:rsidRPr="009D4364">
        <w:rPr>
          <w:rFonts w:ascii="Tahoma" w:hAnsi="Tahoma" w:cs="Tahoma"/>
          <w:spacing w:val="-20"/>
          <w:sz w:val="22"/>
          <w:szCs w:val="22"/>
        </w:rPr>
        <w:t xml:space="preserve"> </w:t>
      </w:r>
      <w:r w:rsidRPr="009D4364">
        <w:rPr>
          <w:rFonts w:ascii="Tahoma" w:hAnsi="Tahoma" w:cs="Tahoma"/>
          <w:sz w:val="22"/>
          <w:szCs w:val="22"/>
        </w:rPr>
        <w:t>educational planning for their child will be provided with written, verbal or signed communication in a language they can understand.</w:t>
      </w:r>
    </w:p>
    <w:p w14:paraId="447450BA" w14:textId="77777777" w:rsidR="007E4AC3" w:rsidRPr="009D4364" w:rsidRDefault="007E4AC3">
      <w:pPr>
        <w:pStyle w:val="BodyText"/>
        <w:spacing w:before="9"/>
        <w:rPr>
          <w:rFonts w:ascii="Tahoma" w:hAnsi="Tahoma" w:cs="Tahoma"/>
          <w:sz w:val="22"/>
          <w:szCs w:val="22"/>
        </w:rPr>
      </w:pPr>
    </w:p>
    <w:p w14:paraId="3D49C85C" w14:textId="5CCC03D1" w:rsidR="007E4AC3" w:rsidRPr="003429AF" w:rsidRDefault="00C567EF">
      <w:pPr>
        <w:spacing w:line="235" w:lineRule="auto"/>
        <w:ind w:left="119" w:right="291"/>
        <w:rPr>
          <w:rFonts w:ascii="Tahoma" w:hAnsi="Tahoma" w:cs="Tahoma"/>
        </w:rPr>
      </w:pPr>
      <w:r w:rsidRPr="003429AF">
        <w:rPr>
          <w:rFonts w:ascii="Tahoma" w:hAnsi="Tahoma" w:cs="Tahoma"/>
        </w:rPr>
        <w:t xml:space="preserve">The goal of the ESOL program is to assist students to achieve </w:t>
      </w:r>
      <w:r w:rsidR="003A7072">
        <w:rPr>
          <w:rFonts w:ascii="Tahoma" w:hAnsi="Tahoma" w:cs="Tahoma"/>
        </w:rPr>
        <w:t>proficiency</w:t>
      </w:r>
      <w:r w:rsidRPr="003429AF">
        <w:rPr>
          <w:rFonts w:ascii="Tahoma" w:hAnsi="Tahoma" w:cs="Tahoma"/>
        </w:rPr>
        <w:t>, including listening, comprehension, speaking, reading, and writing, in English. The goal of the bilingual program is to permit students to learn subject matter in their primary language while developing English language skills.</w:t>
      </w:r>
    </w:p>
    <w:p w14:paraId="529854A0" w14:textId="77777777" w:rsidR="007E4AC3" w:rsidRPr="003429AF" w:rsidRDefault="007E4AC3">
      <w:pPr>
        <w:pStyle w:val="BodyText"/>
        <w:spacing w:before="8"/>
        <w:rPr>
          <w:rFonts w:ascii="Tahoma" w:hAnsi="Tahoma" w:cs="Tahoma"/>
          <w:sz w:val="22"/>
          <w:szCs w:val="22"/>
        </w:rPr>
      </w:pPr>
    </w:p>
    <w:p w14:paraId="38F36AD9" w14:textId="77777777" w:rsidR="007E4AC3" w:rsidRPr="003429AF" w:rsidRDefault="00C567EF">
      <w:pPr>
        <w:spacing w:line="235" w:lineRule="auto"/>
        <w:ind w:left="119" w:right="291"/>
        <w:rPr>
          <w:rFonts w:ascii="Tahoma" w:hAnsi="Tahoma" w:cs="Tahoma"/>
        </w:rPr>
      </w:pPr>
      <w:r w:rsidRPr="003429AF">
        <w:rPr>
          <w:rFonts w:ascii="Tahoma" w:hAnsi="Tahoma" w:cs="Tahoma"/>
        </w:rPr>
        <w:t>Parents/guardians of students of limited English speaking ability shall be notified by mail that their child is eligible for enrollment in a bilingual, ESOL or English language services education program. The written notice shall include the information that the parents may choose to enroll their child into the program.</w:t>
      </w:r>
    </w:p>
    <w:p w14:paraId="6D56CFCF" w14:textId="77777777" w:rsidR="007E4AC3" w:rsidRPr="003429AF" w:rsidRDefault="007E4AC3">
      <w:pPr>
        <w:pStyle w:val="BodyText"/>
        <w:spacing w:before="9"/>
        <w:rPr>
          <w:rFonts w:ascii="Tahoma" w:hAnsi="Tahoma" w:cs="Tahoma"/>
          <w:sz w:val="22"/>
          <w:szCs w:val="22"/>
        </w:rPr>
      </w:pPr>
    </w:p>
    <w:p w14:paraId="366F3541" w14:textId="77777777" w:rsidR="007E4AC3" w:rsidRPr="003429AF" w:rsidRDefault="00C567EF">
      <w:pPr>
        <w:spacing w:line="235" w:lineRule="auto"/>
        <w:ind w:left="119" w:right="291"/>
        <w:rPr>
          <w:rFonts w:ascii="Tahoma" w:hAnsi="Tahoma" w:cs="Tahoma"/>
        </w:rPr>
      </w:pPr>
      <w:r w:rsidRPr="003429AF">
        <w:rPr>
          <w:rFonts w:ascii="Tahoma" w:hAnsi="Tahoma" w:cs="Tahoma"/>
        </w:rPr>
        <w:t>Communications with parent/guardians of students in these programs shall be in writing, in both English and their primary speaking language.</w:t>
      </w:r>
    </w:p>
    <w:p w14:paraId="635ADE98" w14:textId="77777777" w:rsidR="007E4AC3" w:rsidRPr="009D4364" w:rsidRDefault="007E4AC3">
      <w:pPr>
        <w:pStyle w:val="BodyText"/>
        <w:spacing w:before="9"/>
        <w:rPr>
          <w:rFonts w:ascii="Tahoma" w:hAnsi="Tahoma" w:cs="Tahoma"/>
          <w:i/>
          <w:sz w:val="22"/>
          <w:szCs w:val="22"/>
        </w:rPr>
      </w:pPr>
    </w:p>
    <w:p w14:paraId="301A6136" w14:textId="0878ECE0" w:rsidR="007E4AC3" w:rsidRDefault="003A7072">
      <w:pPr>
        <w:pStyle w:val="BodyText"/>
        <w:spacing w:line="235" w:lineRule="auto"/>
        <w:ind w:left="119" w:right="356"/>
        <w:rPr>
          <w:rFonts w:ascii="Tahoma" w:hAnsi="Tahoma" w:cs="Tahoma"/>
          <w:sz w:val="22"/>
          <w:szCs w:val="22"/>
        </w:rPr>
      </w:pPr>
      <w:r>
        <w:rPr>
          <w:rFonts w:ascii="Tahoma" w:hAnsi="Tahoma" w:cs="Tahoma"/>
          <w:sz w:val="22"/>
          <w:szCs w:val="22"/>
        </w:rPr>
        <w:t>Dually identified English Learners may be exempt from taking the annual English proficiency assessment (LAS Links) according to their IEP.</w:t>
      </w:r>
    </w:p>
    <w:p w14:paraId="2223FFA7" w14:textId="5A137EEF" w:rsidR="006724D8" w:rsidRDefault="006724D8">
      <w:pPr>
        <w:pStyle w:val="BodyText"/>
        <w:spacing w:line="235" w:lineRule="auto"/>
        <w:ind w:left="119" w:right="356"/>
        <w:rPr>
          <w:rFonts w:ascii="Tahoma" w:hAnsi="Tahoma" w:cs="Tahoma"/>
          <w:sz w:val="22"/>
          <w:szCs w:val="22"/>
        </w:rPr>
      </w:pPr>
    </w:p>
    <w:p w14:paraId="58748C9D" w14:textId="77777777" w:rsidR="006724D8" w:rsidRDefault="006724D8" w:rsidP="006724D8">
      <w:pPr>
        <w:pStyle w:val="BodyText"/>
        <w:spacing w:line="235" w:lineRule="auto"/>
        <w:ind w:left="119" w:right="263"/>
        <w:rPr>
          <w:rFonts w:ascii="Tahoma" w:hAnsi="Tahoma" w:cs="Tahoma"/>
          <w:sz w:val="22"/>
          <w:szCs w:val="22"/>
        </w:rPr>
      </w:pPr>
      <w:r w:rsidRPr="00D821DF">
        <w:rPr>
          <w:rFonts w:ascii="Tahoma" w:hAnsi="Tahoma" w:cs="Tahoma"/>
          <w:sz w:val="22"/>
          <w:szCs w:val="22"/>
        </w:rPr>
        <w:t xml:space="preserve">Students who demonstrate proficiency in English and one or more foreign languages shall have the Connecticut Seal of </w:t>
      </w:r>
      <w:proofErr w:type="spellStart"/>
      <w:r w:rsidRPr="00D821DF">
        <w:rPr>
          <w:rFonts w:ascii="Tahoma" w:hAnsi="Tahoma" w:cs="Tahoma"/>
          <w:sz w:val="22"/>
          <w:szCs w:val="22"/>
        </w:rPr>
        <w:t>Bil</w:t>
      </w:r>
      <w:r>
        <w:rPr>
          <w:rFonts w:ascii="Tahoma" w:hAnsi="Tahoma" w:cs="Tahoma"/>
          <w:sz w:val="22"/>
          <w:szCs w:val="22"/>
        </w:rPr>
        <w:t>i</w:t>
      </w:r>
      <w:r w:rsidRPr="00D821DF">
        <w:rPr>
          <w:rFonts w:ascii="Tahoma" w:hAnsi="Tahoma" w:cs="Tahoma"/>
          <w:sz w:val="22"/>
          <w:szCs w:val="22"/>
        </w:rPr>
        <w:t>teracy</w:t>
      </w:r>
      <w:proofErr w:type="spellEnd"/>
      <w:r w:rsidRPr="00D821DF">
        <w:rPr>
          <w:rFonts w:ascii="Tahoma" w:hAnsi="Tahoma" w:cs="Tahoma"/>
          <w:sz w:val="22"/>
          <w:szCs w:val="22"/>
        </w:rPr>
        <w:t xml:space="preserve"> affixed to their diploma.  Students may acquire proficiency in multiple languages through various pathways.  Some examples include traditional high school world language programs, traditional ESL programs, bilingual education and dual language programs, heritage language knowledge, and other pathways.  Students must meet the following criteria to earn the Seal of </w:t>
      </w:r>
      <w:proofErr w:type="spellStart"/>
      <w:r w:rsidRPr="00D821DF">
        <w:rPr>
          <w:rFonts w:ascii="Tahoma" w:hAnsi="Tahoma" w:cs="Tahoma"/>
          <w:sz w:val="22"/>
          <w:szCs w:val="22"/>
        </w:rPr>
        <w:t>Biliteracy</w:t>
      </w:r>
      <w:proofErr w:type="spellEnd"/>
      <w:r w:rsidRPr="00D821DF">
        <w:rPr>
          <w:rFonts w:ascii="Tahoma" w:hAnsi="Tahoma" w:cs="Tahoma"/>
          <w:sz w:val="22"/>
          <w:szCs w:val="22"/>
        </w:rPr>
        <w:t>:</w:t>
      </w:r>
    </w:p>
    <w:p w14:paraId="0A4340C6" w14:textId="77777777" w:rsidR="006724D8" w:rsidRPr="00D821DF" w:rsidRDefault="006724D8" w:rsidP="006724D8">
      <w:pPr>
        <w:pStyle w:val="BodyText"/>
        <w:spacing w:line="235" w:lineRule="auto"/>
        <w:ind w:left="119" w:right="263"/>
        <w:rPr>
          <w:rFonts w:ascii="Tahoma" w:hAnsi="Tahoma" w:cs="Tahoma"/>
          <w:sz w:val="22"/>
          <w:szCs w:val="22"/>
        </w:rPr>
      </w:pPr>
    </w:p>
    <w:p w14:paraId="5118A852" w14:textId="77777777" w:rsidR="006724D8" w:rsidRPr="00D821DF" w:rsidRDefault="006724D8" w:rsidP="006724D8">
      <w:pPr>
        <w:pStyle w:val="BodyText"/>
        <w:numPr>
          <w:ilvl w:val="0"/>
          <w:numId w:val="2"/>
        </w:numPr>
        <w:spacing w:line="235" w:lineRule="auto"/>
        <w:ind w:right="263"/>
        <w:rPr>
          <w:rFonts w:ascii="Tahoma" w:hAnsi="Tahoma" w:cs="Tahoma"/>
          <w:sz w:val="22"/>
          <w:szCs w:val="22"/>
        </w:rPr>
      </w:pPr>
      <w:r w:rsidRPr="00D821DF">
        <w:rPr>
          <w:rFonts w:ascii="Tahoma" w:hAnsi="Tahoma" w:cs="Tahoma"/>
          <w:sz w:val="22"/>
          <w:szCs w:val="22"/>
        </w:rPr>
        <w:t>Completion of all English language arts requirements for graduation</w:t>
      </w:r>
    </w:p>
    <w:p w14:paraId="39FE3B10" w14:textId="02E8E9BF" w:rsidR="006724D8" w:rsidRPr="00D821DF" w:rsidRDefault="006724D8" w:rsidP="006724D8">
      <w:pPr>
        <w:pStyle w:val="BodyText"/>
        <w:numPr>
          <w:ilvl w:val="0"/>
          <w:numId w:val="2"/>
        </w:numPr>
        <w:spacing w:line="235" w:lineRule="auto"/>
        <w:ind w:right="263"/>
        <w:rPr>
          <w:rFonts w:ascii="Tahoma" w:hAnsi="Tahoma" w:cs="Tahoma"/>
          <w:sz w:val="22"/>
          <w:szCs w:val="22"/>
        </w:rPr>
      </w:pPr>
      <w:r w:rsidRPr="00D821DF">
        <w:rPr>
          <w:rFonts w:ascii="Tahoma" w:hAnsi="Tahoma" w:cs="Tahoma"/>
          <w:sz w:val="22"/>
          <w:szCs w:val="22"/>
        </w:rPr>
        <w:t>Demonstrat</w:t>
      </w:r>
      <w:r w:rsidR="000C0B92">
        <w:rPr>
          <w:rFonts w:ascii="Tahoma" w:hAnsi="Tahoma" w:cs="Tahoma"/>
          <w:sz w:val="22"/>
          <w:szCs w:val="22"/>
        </w:rPr>
        <w:t>ion of</w:t>
      </w:r>
      <w:bookmarkStart w:id="0" w:name="_GoBack"/>
      <w:bookmarkEnd w:id="0"/>
      <w:r w:rsidRPr="00D821DF">
        <w:rPr>
          <w:rFonts w:ascii="Tahoma" w:hAnsi="Tahoma" w:cs="Tahoma"/>
          <w:sz w:val="22"/>
          <w:szCs w:val="22"/>
        </w:rPr>
        <w:t xml:space="preserve"> proficiency in a language other than English in grades 10, 11, or 12 as determined by an assessment.</w:t>
      </w:r>
    </w:p>
    <w:p w14:paraId="38F98BCA" w14:textId="77777777" w:rsidR="006724D8" w:rsidRPr="009D4364" w:rsidRDefault="006724D8">
      <w:pPr>
        <w:pStyle w:val="BodyText"/>
        <w:spacing w:line="235" w:lineRule="auto"/>
        <w:ind w:left="119" w:right="356"/>
        <w:rPr>
          <w:rFonts w:ascii="Tahoma" w:hAnsi="Tahoma" w:cs="Tahoma"/>
          <w:sz w:val="22"/>
          <w:szCs w:val="22"/>
        </w:rPr>
      </w:pPr>
    </w:p>
    <w:p w14:paraId="7F100EFC" w14:textId="77777777" w:rsidR="007E4AC3" w:rsidRPr="009D4364" w:rsidRDefault="007E4AC3">
      <w:pPr>
        <w:pStyle w:val="BodyText"/>
        <w:spacing w:before="4"/>
        <w:rPr>
          <w:rFonts w:ascii="Tahoma" w:hAnsi="Tahoma" w:cs="Tahoma"/>
          <w:sz w:val="22"/>
          <w:szCs w:val="22"/>
        </w:rPr>
      </w:pPr>
    </w:p>
    <w:p w14:paraId="261BC67F" w14:textId="77777777" w:rsidR="007E4AC3" w:rsidRPr="009D4364" w:rsidRDefault="00C567EF" w:rsidP="006724D8">
      <w:pPr>
        <w:pStyle w:val="BodyText"/>
        <w:ind w:left="119"/>
        <w:rPr>
          <w:rFonts w:ascii="Tahoma" w:hAnsi="Tahoma" w:cs="Tahoma"/>
          <w:sz w:val="22"/>
          <w:szCs w:val="22"/>
        </w:rPr>
      </w:pPr>
      <w:r w:rsidRPr="009D4364">
        <w:rPr>
          <w:rFonts w:ascii="Tahoma" w:hAnsi="Tahoma" w:cs="Tahoma"/>
          <w:sz w:val="22"/>
          <w:szCs w:val="22"/>
        </w:rPr>
        <w:t xml:space="preserve">(cf. </w:t>
      </w:r>
      <w:r w:rsidRPr="009D4364">
        <w:rPr>
          <w:rFonts w:ascii="Tahoma" w:hAnsi="Tahoma" w:cs="Tahoma"/>
          <w:spacing w:val="-120"/>
          <w:sz w:val="22"/>
          <w:szCs w:val="22"/>
          <w:u w:val="single" w:color="0000ED"/>
        </w:rPr>
        <w:t>6</w:t>
      </w:r>
      <w:hyperlink r:id="rId7" w:anchor="JD_6141.31">
        <w:r w:rsidRPr="009D4364">
          <w:rPr>
            <w:rFonts w:ascii="Tahoma" w:hAnsi="Tahoma" w:cs="Tahoma"/>
            <w:spacing w:val="63"/>
            <w:sz w:val="22"/>
            <w:szCs w:val="22"/>
          </w:rPr>
          <w:t xml:space="preserve"> </w:t>
        </w:r>
        <w:r w:rsidRPr="009D4364">
          <w:rPr>
            <w:rFonts w:ascii="Tahoma" w:hAnsi="Tahoma" w:cs="Tahoma"/>
            <w:sz w:val="22"/>
            <w:szCs w:val="22"/>
            <w:u w:val="single" w:color="0000ED"/>
          </w:rPr>
          <w:t>141.31</w:t>
        </w:r>
      </w:hyperlink>
      <w:r w:rsidRPr="009D4364">
        <w:rPr>
          <w:rFonts w:ascii="Tahoma" w:hAnsi="Tahoma" w:cs="Tahoma"/>
          <w:sz w:val="22"/>
          <w:szCs w:val="22"/>
        </w:rPr>
        <w:t xml:space="preserve"> - Bilingual-Bicultural Education)</w:t>
      </w:r>
    </w:p>
    <w:p w14:paraId="129AADD0" w14:textId="77777777" w:rsidR="000757E9" w:rsidRDefault="00C567EF" w:rsidP="006724D8">
      <w:pPr>
        <w:pStyle w:val="BodyText"/>
        <w:ind w:left="119" w:right="1026"/>
        <w:rPr>
          <w:rFonts w:ascii="Tahoma" w:hAnsi="Tahoma" w:cs="Tahoma"/>
          <w:spacing w:val="-2"/>
          <w:sz w:val="22"/>
          <w:szCs w:val="22"/>
        </w:rPr>
      </w:pPr>
      <w:r w:rsidRPr="009D4364">
        <w:rPr>
          <w:rFonts w:ascii="Tahoma" w:hAnsi="Tahoma" w:cs="Tahoma"/>
          <w:sz w:val="22"/>
          <w:szCs w:val="22"/>
        </w:rPr>
        <w:t xml:space="preserve">(cf. </w:t>
      </w:r>
      <w:r w:rsidRPr="009D4364">
        <w:rPr>
          <w:rFonts w:ascii="Tahoma" w:hAnsi="Tahoma" w:cs="Tahoma"/>
          <w:spacing w:val="-120"/>
          <w:sz w:val="22"/>
          <w:szCs w:val="22"/>
          <w:u w:val="single" w:color="0000ED"/>
        </w:rPr>
        <w:t>6</w:t>
      </w:r>
      <w:hyperlink r:id="rId8" w:anchor="JD_6146.2">
        <w:r w:rsidRPr="009D4364">
          <w:rPr>
            <w:rFonts w:ascii="Tahoma" w:hAnsi="Tahoma" w:cs="Tahoma"/>
            <w:spacing w:val="65"/>
            <w:sz w:val="22"/>
            <w:szCs w:val="22"/>
          </w:rPr>
          <w:t xml:space="preserve"> </w:t>
        </w:r>
        <w:r w:rsidRPr="009D4364">
          <w:rPr>
            <w:rFonts w:ascii="Tahoma" w:hAnsi="Tahoma" w:cs="Tahoma"/>
            <w:sz w:val="22"/>
            <w:szCs w:val="22"/>
            <w:u w:val="single" w:color="0000ED"/>
          </w:rPr>
          <w:t>146.2</w:t>
        </w:r>
      </w:hyperlink>
      <w:r w:rsidRPr="009D4364">
        <w:rPr>
          <w:rFonts w:ascii="Tahoma" w:hAnsi="Tahoma" w:cs="Tahoma"/>
          <w:sz w:val="22"/>
          <w:szCs w:val="22"/>
        </w:rPr>
        <w:t xml:space="preserve"> - Statewide Proficiency/Mastery </w:t>
      </w:r>
      <w:r w:rsidRPr="009D4364">
        <w:rPr>
          <w:rFonts w:ascii="Tahoma" w:hAnsi="Tahoma" w:cs="Tahoma"/>
          <w:spacing w:val="-2"/>
          <w:sz w:val="22"/>
          <w:szCs w:val="22"/>
        </w:rPr>
        <w:t xml:space="preserve">Examinations) </w:t>
      </w:r>
    </w:p>
    <w:p w14:paraId="62BD88E4" w14:textId="77777777" w:rsidR="006724D8" w:rsidRPr="009D4364" w:rsidRDefault="006724D8" w:rsidP="006724D8">
      <w:pPr>
        <w:spacing w:before="210"/>
        <w:ind w:right="117"/>
        <w:jc w:val="right"/>
        <w:rPr>
          <w:rFonts w:ascii="Tahoma" w:hAnsi="Tahoma" w:cs="Tahoma"/>
          <w:b/>
          <w:sz w:val="24"/>
          <w:szCs w:val="24"/>
        </w:rPr>
      </w:pPr>
      <w:r w:rsidRPr="009D4364">
        <w:rPr>
          <w:rFonts w:ascii="Tahoma" w:hAnsi="Tahoma" w:cs="Tahoma"/>
          <w:b/>
          <w:sz w:val="24"/>
          <w:szCs w:val="24"/>
        </w:rPr>
        <w:lastRenderedPageBreak/>
        <w:t>6141.311</w:t>
      </w:r>
    </w:p>
    <w:p w14:paraId="1C3977AF" w14:textId="77777777" w:rsidR="006724D8" w:rsidRPr="009D4364" w:rsidRDefault="006724D8" w:rsidP="006724D8">
      <w:pPr>
        <w:spacing w:before="234"/>
        <w:ind w:left="119"/>
        <w:rPr>
          <w:rFonts w:ascii="Tahoma" w:hAnsi="Tahoma" w:cs="Tahoma"/>
          <w:b/>
          <w:sz w:val="24"/>
          <w:szCs w:val="24"/>
        </w:rPr>
      </w:pPr>
      <w:r w:rsidRPr="009D4364">
        <w:rPr>
          <w:rFonts w:ascii="Tahoma" w:hAnsi="Tahoma" w:cs="Tahoma"/>
          <w:b/>
          <w:sz w:val="24"/>
          <w:szCs w:val="24"/>
        </w:rPr>
        <w:t>Instruction</w:t>
      </w:r>
    </w:p>
    <w:p w14:paraId="63B13AC8" w14:textId="2128EC11" w:rsidR="006724D8" w:rsidRDefault="006724D8" w:rsidP="006724D8">
      <w:pPr>
        <w:spacing w:before="234"/>
        <w:ind w:left="119"/>
        <w:rPr>
          <w:rFonts w:ascii="Tahoma" w:hAnsi="Tahoma" w:cs="Tahoma"/>
          <w:sz w:val="24"/>
          <w:szCs w:val="24"/>
        </w:rPr>
      </w:pPr>
      <w:r w:rsidRPr="009D4364">
        <w:rPr>
          <w:rFonts w:ascii="Tahoma" w:hAnsi="Tahoma" w:cs="Tahoma"/>
          <w:b/>
          <w:sz w:val="24"/>
          <w:szCs w:val="24"/>
        </w:rPr>
        <w:t>Limited English Proficiency Program (English Learners)</w:t>
      </w:r>
      <w:r w:rsidRPr="000353C1">
        <w:rPr>
          <w:rFonts w:ascii="Tahoma" w:hAnsi="Tahoma" w:cs="Tahoma"/>
          <w:sz w:val="24"/>
          <w:szCs w:val="24"/>
        </w:rPr>
        <w:t xml:space="preserve"> (continued)</w:t>
      </w:r>
    </w:p>
    <w:p w14:paraId="39F500BF" w14:textId="77777777" w:rsidR="006724D8" w:rsidRPr="009D4364" w:rsidRDefault="006724D8" w:rsidP="006724D8">
      <w:pPr>
        <w:spacing w:before="234"/>
        <w:ind w:left="119"/>
        <w:rPr>
          <w:rFonts w:ascii="Tahoma" w:hAnsi="Tahoma" w:cs="Tahoma"/>
          <w:b/>
          <w:sz w:val="24"/>
          <w:szCs w:val="24"/>
        </w:rPr>
      </w:pPr>
    </w:p>
    <w:p w14:paraId="5D06CC05" w14:textId="77777777" w:rsidR="007E4AC3" w:rsidRPr="009D4364" w:rsidRDefault="00C567EF">
      <w:pPr>
        <w:pStyle w:val="BodyText"/>
        <w:spacing w:line="275" w:lineRule="exact"/>
        <w:ind w:left="119"/>
        <w:rPr>
          <w:rFonts w:ascii="Tahoma" w:hAnsi="Tahoma" w:cs="Tahoma"/>
          <w:sz w:val="22"/>
          <w:szCs w:val="22"/>
        </w:rPr>
      </w:pPr>
      <w:r w:rsidRPr="009D4364">
        <w:rPr>
          <w:rFonts w:ascii="Tahoma" w:hAnsi="Tahoma" w:cs="Tahoma"/>
          <w:sz w:val="22"/>
          <w:szCs w:val="22"/>
        </w:rPr>
        <w:t>Legal Reference: Connecticut General Statutes</w:t>
      </w:r>
    </w:p>
    <w:p w14:paraId="68CDBF05" w14:textId="77777777" w:rsidR="007E4AC3" w:rsidRPr="009D4364" w:rsidRDefault="007E4AC3">
      <w:pPr>
        <w:pStyle w:val="BodyText"/>
        <w:spacing w:before="4"/>
        <w:rPr>
          <w:rFonts w:ascii="Tahoma" w:hAnsi="Tahoma" w:cs="Tahoma"/>
          <w:sz w:val="22"/>
          <w:szCs w:val="22"/>
        </w:rPr>
      </w:pPr>
    </w:p>
    <w:p w14:paraId="38260F8A" w14:textId="77777777" w:rsidR="009B68A1" w:rsidRDefault="00CF5F08" w:rsidP="009B68A1">
      <w:pPr>
        <w:pStyle w:val="BodyText"/>
        <w:spacing w:line="444" w:lineRule="auto"/>
        <w:ind w:left="1759" w:right="1206"/>
        <w:rPr>
          <w:rFonts w:ascii="Tahoma" w:hAnsi="Tahoma" w:cs="Tahoma"/>
          <w:sz w:val="22"/>
          <w:szCs w:val="22"/>
        </w:rPr>
      </w:pPr>
      <w:hyperlink r:id="rId9">
        <w:r w:rsidR="00C567EF" w:rsidRPr="009B68A1">
          <w:rPr>
            <w:rFonts w:ascii="Tahoma" w:hAnsi="Tahoma" w:cs="Tahoma"/>
            <w:spacing w:val="-120"/>
            <w:sz w:val="22"/>
            <w:szCs w:val="22"/>
          </w:rPr>
          <w:t>1</w:t>
        </w:r>
      </w:hyperlink>
      <w:r w:rsidR="00C567EF" w:rsidRPr="009B68A1">
        <w:rPr>
          <w:rFonts w:ascii="Tahoma" w:hAnsi="Tahoma" w:cs="Tahoma"/>
          <w:spacing w:val="59"/>
          <w:sz w:val="22"/>
          <w:szCs w:val="22"/>
        </w:rPr>
        <w:t xml:space="preserve"> </w:t>
      </w:r>
      <w:r w:rsidR="009B68A1">
        <w:rPr>
          <w:rFonts w:ascii="Tahoma" w:hAnsi="Tahoma" w:cs="Tahoma"/>
          <w:sz w:val="22"/>
          <w:szCs w:val="22"/>
        </w:rPr>
        <w:t>0-</w:t>
      </w:r>
      <w:hyperlink r:id="rId10">
        <w:r w:rsidR="00C567EF" w:rsidRPr="009B68A1">
          <w:rPr>
            <w:rFonts w:ascii="Tahoma" w:hAnsi="Tahoma" w:cs="Tahoma"/>
            <w:sz w:val="22"/>
            <w:szCs w:val="22"/>
          </w:rPr>
          <w:t>17</w:t>
        </w:r>
      </w:hyperlink>
      <w:r w:rsidR="00C567EF" w:rsidRPr="009B68A1">
        <w:rPr>
          <w:rFonts w:ascii="Tahoma" w:hAnsi="Tahoma" w:cs="Tahoma"/>
          <w:sz w:val="22"/>
          <w:szCs w:val="22"/>
        </w:rPr>
        <w:t xml:space="preserve"> E</w:t>
      </w:r>
      <w:r w:rsidR="00C567EF" w:rsidRPr="009D4364">
        <w:rPr>
          <w:rFonts w:ascii="Tahoma" w:hAnsi="Tahoma" w:cs="Tahoma"/>
          <w:sz w:val="22"/>
          <w:szCs w:val="22"/>
        </w:rPr>
        <w:t>nglish language to be medium of instruction. Exception</w:t>
      </w:r>
      <w:r w:rsidR="009B68A1">
        <w:rPr>
          <w:rFonts w:ascii="Tahoma" w:hAnsi="Tahoma" w:cs="Tahoma"/>
          <w:sz w:val="22"/>
          <w:szCs w:val="22"/>
        </w:rPr>
        <w:t>.</w:t>
      </w:r>
    </w:p>
    <w:p w14:paraId="272EEA1D" w14:textId="77777777" w:rsidR="007E4AC3" w:rsidRPr="009D4364" w:rsidRDefault="009B68A1" w:rsidP="009B68A1">
      <w:pPr>
        <w:pStyle w:val="BodyText"/>
        <w:spacing w:line="444" w:lineRule="auto"/>
        <w:ind w:left="1759" w:right="1206"/>
        <w:rPr>
          <w:rFonts w:ascii="Tahoma" w:hAnsi="Tahoma" w:cs="Tahoma"/>
          <w:sz w:val="22"/>
          <w:szCs w:val="22"/>
        </w:rPr>
      </w:pPr>
      <w:r>
        <w:rPr>
          <w:rFonts w:ascii="Tahoma" w:hAnsi="Tahoma" w:cs="Tahoma"/>
          <w:sz w:val="22"/>
          <w:szCs w:val="22"/>
        </w:rPr>
        <w:t>10-17a</w:t>
      </w:r>
      <w:r w:rsidR="00C567EF" w:rsidRPr="009B68A1">
        <w:rPr>
          <w:rFonts w:ascii="Tahoma" w:hAnsi="Tahoma" w:cs="Tahoma"/>
          <w:sz w:val="22"/>
          <w:szCs w:val="22"/>
        </w:rPr>
        <w:t xml:space="preserve"> Establishment of bilingual and bic</w:t>
      </w:r>
      <w:r w:rsidR="00C567EF" w:rsidRPr="009D4364">
        <w:rPr>
          <w:rFonts w:ascii="Tahoma" w:hAnsi="Tahoma" w:cs="Tahoma"/>
          <w:sz w:val="22"/>
          <w:szCs w:val="22"/>
        </w:rPr>
        <w:t>ultural program.</w:t>
      </w:r>
    </w:p>
    <w:p w14:paraId="4DD8313A" w14:textId="77777777" w:rsidR="009B68A1" w:rsidRDefault="00CF5F08" w:rsidP="009B68A1">
      <w:pPr>
        <w:pStyle w:val="BodyText"/>
        <w:spacing w:line="444" w:lineRule="auto"/>
        <w:ind w:left="1759" w:right="1116"/>
        <w:rPr>
          <w:rFonts w:ascii="Tahoma" w:hAnsi="Tahoma" w:cs="Tahoma"/>
          <w:spacing w:val="-4"/>
          <w:sz w:val="22"/>
          <w:szCs w:val="22"/>
        </w:rPr>
      </w:pPr>
      <w:hyperlink r:id="rId11">
        <w:r w:rsidR="00C567EF" w:rsidRPr="003A7072">
          <w:rPr>
            <w:rFonts w:ascii="Tahoma" w:hAnsi="Tahoma" w:cs="Tahoma"/>
            <w:spacing w:val="-120"/>
            <w:sz w:val="22"/>
            <w:szCs w:val="22"/>
          </w:rPr>
          <w:t>1</w:t>
        </w:r>
        <w:r w:rsidR="00C567EF" w:rsidRPr="003A7072">
          <w:rPr>
            <w:rFonts w:ascii="Tahoma" w:hAnsi="Tahoma" w:cs="Tahoma"/>
            <w:spacing w:val="63"/>
            <w:sz w:val="22"/>
            <w:szCs w:val="22"/>
          </w:rPr>
          <w:t xml:space="preserve"> </w:t>
        </w:r>
        <w:r w:rsidR="00C567EF" w:rsidRPr="003A7072">
          <w:rPr>
            <w:rFonts w:ascii="Tahoma" w:hAnsi="Tahoma" w:cs="Tahoma"/>
            <w:sz w:val="22"/>
            <w:szCs w:val="22"/>
          </w:rPr>
          <w:t>0</w:t>
        </w:r>
      </w:hyperlink>
      <w:r w:rsidR="009B68A1" w:rsidRPr="003A7072">
        <w:rPr>
          <w:rFonts w:ascii="Tahoma" w:hAnsi="Tahoma" w:cs="Tahoma"/>
          <w:sz w:val="22"/>
          <w:szCs w:val="22"/>
        </w:rPr>
        <w:t>-</w:t>
      </w:r>
      <w:r w:rsidR="00C567EF" w:rsidRPr="009D4364">
        <w:rPr>
          <w:rFonts w:ascii="Tahoma" w:hAnsi="Tahoma" w:cs="Tahoma"/>
          <w:sz w:val="22"/>
          <w:szCs w:val="22"/>
        </w:rPr>
        <w:t xml:space="preserve">17d Application for and receipt of federal </w:t>
      </w:r>
      <w:r w:rsidR="00C567EF" w:rsidRPr="009D4364">
        <w:rPr>
          <w:rFonts w:ascii="Tahoma" w:hAnsi="Tahoma" w:cs="Tahoma"/>
          <w:spacing w:val="-4"/>
          <w:sz w:val="22"/>
          <w:szCs w:val="22"/>
        </w:rPr>
        <w:t>funds.</w:t>
      </w:r>
    </w:p>
    <w:p w14:paraId="79E55DFA" w14:textId="77777777" w:rsidR="007E4AC3" w:rsidRPr="009D4364" w:rsidRDefault="009B68A1" w:rsidP="009B68A1">
      <w:pPr>
        <w:pStyle w:val="BodyText"/>
        <w:spacing w:line="444" w:lineRule="auto"/>
        <w:ind w:left="1759" w:right="1116"/>
        <w:rPr>
          <w:rFonts w:ascii="Tahoma" w:hAnsi="Tahoma" w:cs="Tahoma"/>
          <w:sz w:val="22"/>
          <w:szCs w:val="22"/>
        </w:rPr>
      </w:pPr>
      <w:r>
        <w:rPr>
          <w:rFonts w:ascii="Tahoma" w:hAnsi="Tahoma" w:cs="Tahoma"/>
          <w:sz w:val="22"/>
          <w:szCs w:val="22"/>
        </w:rPr>
        <w:t>10-17e</w:t>
      </w:r>
      <w:r w:rsidR="00C567EF" w:rsidRPr="009D4364">
        <w:rPr>
          <w:rFonts w:ascii="Tahoma" w:hAnsi="Tahoma" w:cs="Tahoma"/>
          <w:sz w:val="22"/>
          <w:szCs w:val="22"/>
        </w:rPr>
        <w:t xml:space="preserve"> Definitions.</w:t>
      </w:r>
    </w:p>
    <w:p w14:paraId="745E1B90" w14:textId="77777777" w:rsidR="000353C1" w:rsidRDefault="00CF5F08" w:rsidP="000353C1">
      <w:pPr>
        <w:pStyle w:val="BodyText"/>
        <w:spacing w:before="2" w:line="235" w:lineRule="auto"/>
        <w:ind w:left="1759"/>
        <w:rPr>
          <w:rFonts w:ascii="Tahoma" w:hAnsi="Tahoma" w:cs="Tahoma"/>
          <w:sz w:val="22"/>
          <w:szCs w:val="22"/>
        </w:rPr>
      </w:pPr>
      <w:hyperlink r:id="rId12">
        <w:r w:rsidR="000353C1" w:rsidRPr="009B68A1">
          <w:rPr>
            <w:rFonts w:ascii="Tahoma" w:hAnsi="Tahoma" w:cs="Tahoma"/>
            <w:spacing w:val="-120"/>
            <w:sz w:val="22"/>
            <w:szCs w:val="22"/>
          </w:rPr>
          <w:t>1</w:t>
        </w:r>
        <w:r w:rsidR="000353C1" w:rsidRPr="009B68A1">
          <w:rPr>
            <w:rFonts w:ascii="Tahoma" w:hAnsi="Tahoma" w:cs="Tahoma"/>
            <w:spacing w:val="63"/>
            <w:sz w:val="22"/>
            <w:szCs w:val="22"/>
          </w:rPr>
          <w:t xml:space="preserve"> </w:t>
        </w:r>
        <w:r w:rsidR="000353C1" w:rsidRPr="009B68A1">
          <w:rPr>
            <w:rFonts w:ascii="Tahoma" w:hAnsi="Tahoma" w:cs="Tahoma"/>
            <w:sz w:val="22"/>
            <w:szCs w:val="22"/>
          </w:rPr>
          <w:t>0</w:t>
        </w:r>
      </w:hyperlink>
      <w:r w:rsidR="000353C1">
        <w:rPr>
          <w:rFonts w:ascii="Tahoma" w:hAnsi="Tahoma" w:cs="Tahoma"/>
          <w:sz w:val="22"/>
          <w:szCs w:val="22"/>
        </w:rPr>
        <w:t>-</w:t>
      </w:r>
      <w:r w:rsidR="000353C1" w:rsidRPr="009B68A1">
        <w:rPr>
          <w:rFonts w:ascii="Tahoma" w:hAnsi="Tahoma" w:cs="Tahoma"/>
          <w:sz w:val="22"/>
          <w:szCs w:val="22"/>
        </w:rPr>
        <w:t xml:space="preserve">17f </w:t>
      </w:r>
      <w:r w:rsidR="000353C1" w:rsidRPr="009D4364">
        <w:rPr>
          <w:rFonts w:ascii="Tahoma" w:hAnsi="Tahoma" w:cs="Tahoma"/>
          <w:sz w:val="22"/>
          <w:szCs w:val="22"/>
        </w:rPr>
        <w:t xml:space="preserve">Required bilingual education. (as amended by </w:t>
      </w:r>
      <w:r w:rsidR="000353C1" w:rsidRPr="009D4364">
        <w:rPr>
          <w:rFonts w:ascii="Tahoma" w:hAnsi="Tahoma" w:cs="Tahoma"/>
          <w:spacing w:val="-12"/>
          <w:sz w:val="22"/>
          <w:szCs w:val="22"/>
        </w:rPr>
        <w:t xml:space="preserve">PA </w:t>
      </w:r>
      <w:r w:rsidR="000353C1" w:rsidRPr="009D4364">
        <w:rPr>
          <w:rFonts w:ascii="Tahoma" w:hAnsi="Tahoma" w:cs="Tahoma"/>
          <w:sz w:val="22"/>
          <w:szCs w:val="22"/>
        </w:rPr>
        <w:t xml:space="preserve">98-168, </w:t>
      </w:r>
      <w:r w:rsidR="000353C1" w:rsidRPr="009D4364">
        <w:rPr>
          <w:rFonts w:ascii="Tahoma" w:hAnsi="Tahoma" w:cs="Tahoma"/>
          <w:spacing w:val="-12"/>
          <w:sz w:val="22"/>
          <w:szCs w:val="22"/>
        </w:rPr>
        <w:t xml:space="preserve">PA </w:t>
      </w:r>
      <w:r w:rsidR="000353C1" w:rsidRPr="009D4364">
        <w:rPr>
          <w:rFonts w:ascii="Tahoma" w:hAnsi="Tahoma" w:cs="Tahoma"/>
          <w:sz w:val="22"/>
          <w:szCs w:val="22"/>
        </w:rPr>
        <w:t xml:space="preserve">01-205 and </w:t>
      </w:r>
    </w:p>
    <w:p w14:paraId="59545EA5" w14:textId="77777777" w:rsidR="007E4AC3" w:rsidRPr="009D4364" w:rsidRDefault="00C567EF">
      <w:pPr>
        <w:pStyle w:val="BodyText"/>
        <w:spacing w:before="2" w:line="235" w:lineRule="auto"/>
        <w:ind w:left="1759"/>
        <w:rPr>
          <w:rFonts w:ascii="Tahoma" w:hAnsi="Tahoma" w:cs="Tahoma"/>
          <w:sz w:val="22"/>
          <w:szCs w:val="22"/>
        </w:rPr>
      </w:pPr>
      <w:r w:rsidRPr="009D4364">
        <w:rPr>
          <w:rFonts w:ascii="Tahoma" w:hAnsi="Tahoma" w:cs="Tahoma"/>
          <w:sz w:val="22"/>
          <w:szCs w:val="22"/>
        </w:rPr>
        <w:t xml:space="preserve">June </w:t>
      </w:r>
      <w:r w:rsidRPr="009D4364">
        <w:rPr>
          <w:rFonts w:ascii="Tahoma" w:hAnsi="Tahoma" w:cs="Tahoma"/>
          <w:spacing w:val="-3"/>
          <w:sz w:val="22"/>
          <w:szCs w:val="22"/>
        </w:rPr>
        <w:t xml:space="preserve">Special </w:t>
      </w:r>
      <w:r w:rsidRPr="009D4364">
        <w:rPr>
          <w:rFonts w:ascii="Tahoma" w:hAnsi="Tahoma" w:cs="Tahoma"/>
          <w:sz w:val="22"/>
          <w:szCs w:val="22"/>
        </w:rPr>
        <w:t xml:space="preserve">Session </w:t>
      </w:r>
      <w:r w:rsidRPr="009D4364">
        <w:rPr>
          <w:rFonts w:ascii="Tahoma" w:hAnsi="Tahoma" w:cs="Tahoma"/>
          <w:spacing w:val="-12"/>
          <w:sz w:val="22"/>
          <w:szCs w:val="22"/>
        </w:rPr>
        <w:t>PA</w:t>
      </w:r>
      <w:r w:rsidRPr="009D4364">
        <w:rPr>
          <w:rFonts w:ascii="Tahoma" w:hAnsi="Tahoma" w:cs="Tahoma"/>
          <w:sz w:val="22"/>
          <w:szCs w:val="22"/>
        </w:rPr>
        <w:t xml:space="preserve"> 15-5)</w:t>
      </w:r>
    </w:p>
    <w:p w14:paraId="14BFB92F" w14:textId="77777777" w:rsidR="007E4AC3" w:rsidRPr="009D4364" w:rsidRDefault="007E4AC3">
      <w:pPr>
        <w:pStyle w:val="BodyText"/>
        <w:spacing w:before="4"/>
        <w:rPr>
          <w:rFonts w:ascii="Tahoma" w:hAnsi="Tahoma" w:cs="Tahoma"/>
          <w:sz w:val="22"/>
          <w:szCs w:val="22"/>
        </w:rPr>
      </w:pPr>
    </w:p>
    <w:p w14:paraId="1A30005E" w14:textId="77777777" w:rsidR="009B68A1" w:rsidRDefault="00CF5F08" w:rsidP="009B68A1">
      <w:pPr>
        <w:pStyle w:val="BodyText"/>
        <w:spacing w:before="1" w:line="444" w:lineRule="auto"/>
        <w:ind w:left="1759" w:right="1296"/>
        <w:rPr>
          <w:rFonts w:ascii="Tahoma" w:hAnsi="Tahoma" w:cs="Tahoma"/>
          <w:spacing w:val="-3"/>
          <w:sz w:val="22"/>
          <w:szCs w:val="22"/>
        </w:rPr>
      </w:pPr>
      <w:hyperlink r:id="rId13">
        <w:r w:rsidR="00C567EF" w:rsidRPr="009B68A1">
          <w:rPr>
            <w:rFonts w:ascii="Tahoma" w:hAnsi="Tahoma" w:cs="Tahoma"/>
            <w:spacing w:val="-120"/>
            <w:sz w:val="22"/>
            <w:szCs w:val="22"/>
          </w:rPr>
          <w:t>1</w:t>
        </w:r>
        <w:r w:rsidR="00C567EF" w:rsidRPr="009B68A1">
          <w:rPr>
            <w:rFonts w:ascii="Tahoma" w:hAnsi="Tahoma" w:cs="Tahoma"/>
            <w:spacing w:val="63"/>
            <w:sz w:val="22"/>
            <w:szCs w:val="22"/>
          </w:rPr>
          <w:t xml:space="preserve"> </w:t>
        </w:r>
        <w:r w:rsidR="00C567EF" w:rsidRPr="009B68A1">
          <w:rPr>
            <w:rFonts w:ascii="Tahoma" w:hAnsi="Tahoma" w:cs="Tahoma"/>
            <w:sz w:val="22"/>
            <w:szCs w:val="22"/>
          </w:rPr>
          <w:t>0</w:t>
        </w:r>
      </w:hyperlink>
      <w:r w:rsidR="009B68A1">
        <w:rPr>
          <w:rFonts w:ascii="Tahoma" w:hAnsi="Tahoma" w:cs="Tahoma"/>
          <w:sz w:val="22"/>
          <w:szCs w:val="22"/>
        </w:rPr>
        <w:t>-</w:t>
      </w:r>
      <w:r w:rsidR="00C567EF" w:rsidRPr="009B68A1">
        <w:rPr>
          <w:rFonts w:ascii="Tahoma" w:hAnsi="Tahoma" w:cs="Tahoma"/>
          <w:sz w:val="22"/>
          <w:szCs w:val="22"/>
        </w:rPr>
        <w:t>17g</w:t>
      </w:r>
      <w:r w:rsidR="00C567EF" w:rsidRPr="009D4364">
        <w:rPr>
          <w:rFonts w:ascii="Tahoma" w:hAnsi="Tahoma" w:cs="Tahoma"/>
          <w:sz w:val="22"/>
          <w:szCs w:val="22"/>
        </w:rPr>
        <w:t xml:space="preserve"> Application for grant. Annual evaluation </w:t>
      </w:r>
      <w:r w:rsidR="009B68A1">
        <w:rPr>
          <w:rFonts w:ascii="Tahoma" w:hAnsi="Tahoma" w:cs="Tahoma"/>
          <w:spacing w:val="-3"/>
          <w:sz w:val="22"/>
          <w:szCs w:val="22"/>
        </w:rPr>
        <w:t xml:space="preserve">report.  </w:t>
      </w:r>
    </w:p>
    <w:p w14:paraId="3E8AC3C8" w14:textId="77777777" w:rsidR="007E4AC3" w:rsidRPr="009D4364" w:rsidRDefault="009B68A1" w:rsidP="009B68A1">
      <w:pPr>
        <w:pStyle w:val="BodyText"/>
        <w:spacing w:before="1" w:line="444" w:lineRule="auto"/>
        <w:ind w:left="1759" w:right="1296"/>
        <w:rPr>
          <w:rFonts w:ascii="Tahoma" w:hAnsi="Tahoma" w:cs="Tahoma"/>
          <w:sz w:val="22"/>
          <w:szCs w:val="22"/>
        </w:rPr>
      </w:pPr>
      <w:r>
        <w:rPr>
          <w:rFonts w:ascii="Tahoma" w:hAnsi="Tahoma" w:cs="Tahoma"/>
          <w:sz w:val="22"/>
          <w:szCs w:val="22"/>
        </w:rPr>
        <w:t xml:space="preserve">10-76e </w:t>
      </w:r>
      <w:r w:rsidR="00C567EF" w:rsidRPr="009D4364">
        <w:rPr>
          <w:rFonts w:ascii="Tahoma" w:hAnsi="Tahoma" w:cs="Tahoma"/>
          <w:sz w:val="22"/>
          <w:szCs w:val="22"/>
        </w:rPr>
        <w:t>Definitions.</w:t>
      </w:r>
    </w:p>
    <w:p w14:paraId="6C859AE2" w14:textId="0A3C8505" w:rsidR="007E4AC3" w:rsidRDefault="00CF5F08">
      <w:pPr>
        <w:pStyle w:val="BodyText"/>
        <w:spacing w:line="275" w:lineRule="exact"/>
        <w:ind w:left="1759"/>
        <w:rPr>
          <w:rFonts w:ascii="Tahoma" w:hAnsi="Tahoma" w:cs="Tahoma"/>
          <w:sz w:val="22"/>
          <w:szCs w:val="22"/>
        </w:rPr>
      </w:pPr>
      <w:hyperlink r:id="rId14">
        <w:r w:rsidR="00C567EF" w:rsidRPr="009B68A1">
          <w:rPr>
            <w:rFonts w:ascii="Tahoma" w:hAnsi="Tahoma" w:cs="Tahoma"/>
            <w:spacing w:val="-120"/>
            <w:sz w:val="22"/>
            <w:szCs w:val="22"/>
          </w:rPr>
          <w:t>1</w:t>
        </w:r>
        <w:r w:rsidR="00C567EF" w:rsidRPr="009B68A1">
          <w:rPr>
            <w:rFonts w:ascii="Tahoma" w:hAnsi="Tahoma" w:cs="Tahoma"/>
            <w:spacing w:val="63"/>
            <w:sz w:val="22"/>
            <w:szCs w:val="22"/>
          </w:rPr>
          <w:t xml:space="preserve"> </w:t>
        </w:r>
        <w:r w:rsidR="00C567EF" w:rsidRPr="009B68A1">
          <w:rPr>
            <w:rFonts w:ascii="Tahoma" w:hAnsi="Tahoma" w:cs="Tahoma"/>
            <w:sz w:val="22"/>
            <w:szCs w:val="22"/>
          </w:rPr>
          <w:t>0</w:t>
        </w:r>
      </w:hyperlink>
      <w:r w:rsidR="009B68A1">
        <w:rPr>
          <w:rFonts w:ascii="Tahoma" w:hAnsi="Tahoma" w:cs="Tahoma"/>
          <w:sz w:val="22"/>
          <w:szCs w:val="22"/>
        </w:rPr>
        <w:t>-</w:t>
      </w:r>
      <w:r w:rsidR="003A7072">
        <w:rPr>
          <w:rFonts w:ascii="Tahoma" w:hAnsi="Tahoma" w:cs="Tahoma"/>
          <w:sz w:val="22"/>
          <w:szCs w:val="22"/>
        </w:rPr>
        <w:t>17j Request to commissioner to use certified English as a second language teachers in place of bilingual education teacher in cases of teacher shortage.  Teacher exchange programs.</w:t>
      </w:r>
    </w:p>
    <w:p w14:paraId="66FEA429" w14:textId="77777777" w:rsidR="006724D8" w:rsidRDefault="006724D8" w:rsidP="006724D8">
      <w:pPr>
        <w:pStyle w:val="BodyText"/>
        <w:spacing w:before="233"/>
        <w:ind w:left="1037" w:firstLine="720"/>
        <w:rPr>
          <w:rFonts w:ascii="Tahoma" w:hAnsi="Tahoma" w:cs="Tahoma"/>
          <w:sz w:val="22"/>
          <w:szCs w:val="22"/>
        </w:rPr>
      </w:pPr>
      <w:r>
        <w:rPr>
          <w:rFonts w:ascii="Tahoma" w:hAnsi="Tahoma" w:cs="Tahoma"/>
          <w:sz w:val="22"/>
          <w:szCs w:val="22"/>
        </w:rPr>
        <w:t xml:space="preserve">P.A. 17-29 An act concerning Connecticut’s Seal of </w:t>
      </w:r>
      <w:proofErr w:type="spellStart"/>
      <w:r>
        <w:rPr>
          <w:rFonts w:ascii="Tahoma" w:hAnsi="Tahoma" w:cs="Tahoma"/>
          <w:sz w:val="22"/>
          <w:szCs w:val="22"/>
        </w:rPr>
        <w:t>Biliteracy</w:t>
      </w:r>
      <w:proofErr w:type="spellEnd"/>
    </w:p>
    <w:p w14:paraId="5C93B807" w14:textId="77777777" w:rsidR="000353C1" w:rsidRPr="009D4364" w:rsidRDefault="000353C1">
      <w:pPr>
        <w:pStyle w:val="BodyText"/>
        <w:spacing w:line="275" w:lineRule="exact"/>
        <w:ind w:left="1759"/>
        <w:rPr>
          <w:rFonts w:ascii="Tahoma" w:hAnsi="Tahoma" w:cs="Tahoma"/>
          <w:sz w:val="22"/>
          <w:szCs w:val="22"/>
        </w:rPr>
      </w:pPr>
    </w:p>
    <w:p w14:paraId="2A07BBFC" w14:textId="77777777" w:rsidR="00431026" w:rsidRDefault="00C567EF" w:rsidP="000353C1">
      <w:pPr>
        <w:pStyle w:val="BodyText"/>
        <w:ind w:left="1759" w:right="666"/>
        <w:rPr>
          <w:rFonts w:ascii="Tahoma" w:hAnsi="Tahoma" w:cs="Tahoma"/>
          <w:sz w:val="22"/>
          <w:szCs w:val="22"/>
        </w:rPr>
      </w:pPr>
      <w:r w:rsidRPr="009D4364">
        <w:rPr>
          <w:rFonts w:ascii="Tahoma" w:hAnsi="Tahoma" w:cs="Tahoma"/>
          <w:sz w:val="22"/>
          <w:szCs w:val="22"/>
        </w:rPr>
        <w:t xml:space="preserve">P.A. 99-211 An Act Improving Bilingual Education. </w:t>
      </w:r>
    </w:p>
    <w:p w14:paraId="05C38B6A" w14:textId="77777777" w:rsidR="00431026" w:rsidRDefault="00431026" w:rsidP="000353C1">
      <w:pPr>
        <w:pStyle w:val="BodyText"/>
        <w:ind w:left="1759" w:right="666"/>
        <w:rPr>
          <w:rFonts w:ascii="Tahoma" w:hAnsi="Tahoma" w:cs="Tahoma"/>
          <w:sz w:val="22"/>
          <w:szCs w:val="22"/>
        </w:rPr>
      </w:pPr>
    </w:p>
    <w:p w14:paraId="39C82552" w14:textId="77777777" w:rsidR="007E4AC3" w:rsidRDefault="00C567EF" w:rsidP="000353C1">
      <w:pPr>
        <w:pStyle w:val="BodyText"/>
        <w:ind w:left="1759" w:right="666"/>
        <w:rPr>
          <w:rFonts w:ascii="Tahoma" w:hAnsi="Tahoma" w:cs="Tahoma"/>
          <w:sz w:val="22"/>
          <w:szCs w:val="22"/>
        </w:rPr>
      </w:pPr>
      <w:r w:rsidRPr="009D4364">
        <w:rPr>
          <w:rFonts w:ascii="Tahoma" w:hAnsi="Tahoma" w:cs="Tahoma"/>
          <w:sz w:val="22"/>
          <w:szCs w:val="22"/>
        </w:rPr>
        <w:t>State Board of Education Regulations</w:t>
      </w:r>
    </w:p>
    <w:p w14:paraId="4E4C7D06" w14:textId="77777777" w:rsidR="000353C1" w:rsidRPr="009D4364" w:rsidRDefault="000353C1" w:rsidP="000353C1">
      <w:pPr>
        <w:pStyle w:val="BodyText"/>
        <w:ind w:left="1759" w:right="666"/>
        <w:rPr>
          <w:rFonts w:ascii="Tahoma" w:hAnsi="Tahoma" w:cs="Tahoma"/>
          <w:sz w:val="22"/>
          <w:szCs w:val="22"/>
        </w:rPr>
      </w:pPr>
    </w:p>
    <w:p w14:paraId="2F963AE0" w14:textId="77777777" w:rsidR="002817C5" w:rsidRPr="009D4364" w:rsidRDefault="002817C5">
      <w:pPr>
        <w:pStyle w:val="BodyText"/>
        <w:spacing w:line="275" w:lineRule="exact"/>
        <w:ind w:left="1759"/>
        <w:rPr>
          <w:rFonts w:ascii="Tahoma" w:hAnsi="Tahoma" w:cs="Tahoma"/>
          <w:sz w:val="22"/>
          <w:szCs w:val="22"/>
        </w:rPr>
      </w:pPr>
      <w:r w:rsidRPr="009D4364">
        <w:rPr>
          <w:rFonts w:ascii="Tahoma" w:hAnsi="Tahoma" w:cs="Tahoma"/>
          <w:sz w:val="22"/>
          <w:szCs w:val="22"/>
        </w:rPr>
        <w:t>Title VI, Civil Rights Act of 1964</w:t>
      </w:r>
    </w:p>
    <w:p w14:paraId="315D6BE8" w14:textId="77777777" w:rsidR="002817C5" w:rsidRPr="009D4364" w:rsidRDefault="002817C5">
      <w:pPr>
        <w:pStyle w:val="BodyText"/>
        <w:spacing w:line="275" w:lineRule="exact"/>
        <w:ind w:left="1759"/>
        <w:rPr>
          <w:rFonts w:ascii="Tahoma" w:hAnsi="Tahoma" w:cs="Tahoma"/>
          <w:sz w:val="22"/>
          <w:szCs w:val="22"/>
        </w:rPr>
      </w:pPr>
    </w:p>
    <w:p w14:paraId="68017686" w14:textId="77777777" w:rsidR="002817C5" w:rsidRPr="009D4364" w:rsidRDefault="002817C5" w:rsidP="000353C1">
      <w:pPr>
        <w:pStyle w:val="BodyText"/>
        <w:ind w:left="1800" w:right="216"/>
        <w:rPr>
          <w:rFonts w:ascii="Tahoma" w:hAnsi="Tahoma" w:cs="Tahoma"/>
          <w:sz w:val="22"/>
          <w:szCs w:val="22"/>
        </w:rPr>
      </w:pPr>
      <w:r w:rsidRPr="009D4364">
        <w:rPr>
          <w:rFonts w:ascii="Tahoma" w:hAnsi="Tahoma" w:cs="Tahoma"/>
          <w:sz w:val="22"/>
          <w:szCs w:val="22"/>
        </w:rPr>
        <w:t>Equal Education Opportunities Act as an amendment to the Education Amendments of 1974</w:t>
      </w:r>
    </w:p>
    <w:p w14:paraId="1B2CEB51" w14:textId="77777777" w:rsidR="002817C5" w:rsidRPr="009D4364" w:rsidRDefault="002817C5" w:rsidP="002817C5">
      <w:pPr>
        <w:pStyle w:val="BodyText"/>
        <w:spacing w:before="8"/>
        <w:ind w:left="1800"/>
        <w:rPr>
          <w:rFonts w:ascii="Tahoma" w:hAnsi="Tahoma" w:cs="Tahoma"/>
          <w:sz w:val="22"/>
          <w:szCs w:val="22"/>
        </w:rPr>
      </w:pPr>
    </w:p>
    <w:p w14:paraId="254C46D6" w14:textId="77777777" w:rsidR="002817C5" w:rsidRPr="009D4364" w:rsidRDefault="002817C5" w:rsidP="000353C1">
      <w:pPr>
        <w:pStyle w:val="BodyText"/>
        <w:spacing w:line="235" w:lineRule="auto"/>
        <w:ind w:left="1800" w:right="576"/>
        <w:rPr>
          <w:rFonts w:ascii="Tahoma" w:hAnsi="Tahoma" w:cs="Tahoma"/>
          <w:sz w:val="22"/>
          <w:szCs w:val="22"/>
        </w:rPr>
      </w:pPr>
      <w:r w:rsidRPr="009D4364">
        <w:rPr>
          <w:rFonts w:ascii="Tahoma" w:hAnsi="Tahoma" w:cs="Tahoma"/>
          <w:sz w:val="22"/>
          <w:szCs w:val="22"/>
        </w:rPr>
        <w:t>Bilingual Education Act. 20 U.S.C. §§7401 et seq. as amended by the English Language Acquisition, Language Enhancement, and Academic Achievement Act.</w:t>
      </w:r>
    </w:p>
    <w:p w14:paraId="7A46535C" w14:textId="77777777" w:rsidR="002817C5" w:rsidRPr="009D4364" w:rsidRDefault="002817C5" w:rsidP="002817C5">
      <w:pPr>
        <w:pStyle w:val="BodyText"/>
        <w:spacing w:before="5"/>
        <w:ind w:left="1800"/>
        <w:rPr>
          <w:rFonts w:ascii="Tahoma" w:hAnsi="Tahoma" w:cs="Tahoma"/>
          <w:sz w:val="22"/>
          <w:szCs w:val="22"/>
        </w:rPr>
      </w:pPr>
    </w:p>
    <w:p w14:paraId="76F8E588" w14:textId="77777777" w:rsidR="002817C5" w:rsidRPr="009D4364" w:rsidRDefault="002817C5" w:rsidP="002817C5">
      <w:pPr>
        <w:pStyle w:val="BodyText"/>
        <w:ind w:left="1800"/>
        <w:rPr>
          <w:rFonts w:ascii="Tahoma" w:hAnsi="Tahoma" w:cs="Tahoma"/>
          <w:sz w:val="22"/>
          <w:szCs w:val="22"/>
        </w:rPr>
      </w:pPr>
      <w:r w:rsidRPr="009D4364">
        <w:rPr>
          <w:rFonts w:ascii="Tahoma" w:hAnsi="Tahoma" w:cs="Tahoma"/>
          <w:sz w:val="22"/>
          <w:szCs w:val="22"/>
        </w:rPr>
        <w:t>34 CFR, Part 200 Regulations appearing in Federal Register, 9/13/06.</w:t>
      </w:r>
    </w:p>
    <w:p w14:paraId="458A8F03" w14:textId="77777777" w:rsidR="002817C5" w:rsidRPr="009D4364" w:rsidRDefault="002817C5" w:rsidP="002817C5">
      <w:pPr>
        <w:pStyle w:val="BodyText"/>
        <w:spacing w:before="4"/>
        <w:ind w:left="1800"/>
        <w:rPr>
          <w:rFonts w:ascii="Tahoma" w:hAnsi="Tahoma" w:cs="Tahoma"/>
          <w:sz w:val="22"/>
          <w:szCs w:val="22"/>
        </w:rPr>
      </w:pPr>
    </w:p>
    <w:p w14:paraId="6F9D42A0" w14:textId="77777777" w:rsidR="002817C5" w:rsidRPr="009D4364" w:rsidRDefault="002817C5" w:rsidP="000353C1">
      <w:pPr>
        <w:pStyle w:val="BodyText"/>
        <w:spacing w:line="273" w:lineRule="exact"/>
        <w:ind w:left="1800" w:right="306"/>
        <w:rPr>
          <w:rFonts w:ascii="Tahoma" w:hAnsi="Tahoma" w:cs="Tahoma"/>
          <w:sz w:val="22"/>
          <w:szCs w:val="22"/>
        </w:rPr>
      </w:pPr>
      <w:r w:rsidRPr="009D4364">
        <w:rPr>
          <w:rFonts w:ascii="Tahoma" w:hAnsi="Tahoma" w:cs="Tahoma"/>
          <w:sz w:val="22"/>
          <w:szCs w:val="22"/>
        </w:rPr>
        <w:t>Title III, Language Instruction for English Learners and Immigrant Students, P.L. 114-</w:t>
      </w:r>
      <w:proofErr w:type="gramStart"/>
      <w:r w:rsidRPr="009D4364">
        <w:rPr>
          <w:rFonts w:ascii="Tahoma" w:hAnsi="Tahoma" w:cs="Tahoma"/>
          <w:sz w:val="22"/>
          <w:szCs w:val="22"/>
        </w:rPr>
        <w:t>95,</w:t>
      </w:r>
      <w:r w:rsidR="000353C1">
        <w:rPr>
          <w:rFonts w:ascii="Tahoma" w:hAnsi="Tahoma" w:cs="Tahoma"/>
          <w:sz w:val="22"/>
          <w:szCs w:val="22"/>
        </w:rPr>
        <w:t xml:space="preserve">  </w:t>
      </w:r>
      <w:r w:rsidRPr="009D4364">
        <w:rPr>
          <w:rFonts w:ascii="Tahoma" w:hAnsi="Tahoma" w:cs="Tahoma"/>
          <w:sz w:val="22"/>
          <w:szCs w:val="22"/>
        </w:rPr>
        <w:t>ESSA</w:t>
      </w:r>
      <w:proofErr w:type="gramEnd"/>
      <w:r w:rsidRPr="009D4364">
        <w:rPr>
          <w:rFonts w:ascii="Tahoma" w:hAnsi="Tahoma" w:cs="Tahoma"/>
          <w:sz w:val="22"/>
          <w:szCs w:val="22"/>
        </w:rPr>
        <w:t>, Sections 3001-3121</w:t>
      </w:r>
    </w:p>
    <w:p w14:paraId="7F11DA79" w14:textId="77777777" w:rsidR="002817C5" w:rsidRPr="009D4364" w:rsidRDefault="002817C5" w:rsidP="002817C5">
      <w:pPr>
        <w:pStyle w:val="BodyText"/>
        <w:spacing w:before="4"/>
        <w:ind w:left="1800"/>
        <w:rPr>
          <w:rFonts w:ascii="Tahoma" w:hAnsi="Tahoma" w:cs="Tahoma"/>
          <w:sz w:val="22"/>
          <w:szCs w:val="22"/>
        </w:rPr>
      </w:pPr>
    </w:p>
    <w:p w14:paraId="6AF758F4" w14:textId="77777777" w:rsidR="002817C5" w:rsidRPr="009D4364" w:rsidRDefault="002817C5" w:rsidP="002817C5">
      <w:pPr>
        <w:pStyle w:val="BodyText"/>
        <w:ind w:left="1800"/>
        <w:rPr>
          <w:rFonts w:ascii="Tahoma" w:hAnsi="Tahoma" w:cs="Tahoma"/>
          <w:sz w:val="22"/>
          <w:szCs w:val="22"/>
        </w:rPr>
      </w:pPr>
      <w:r w:rsidRPr="009D4364">
        <w:rPr>
          <w:rFonts w:ascii="Tahoma" w:hAnsi="Tahoma" w:cs="Tahoma"/>
          <w:sz w:val="22"/>
          <w:szCs w:val="22"/>
        </w:rPr>
        <w:t>(20 U.S.C. 6812, 20 U.S.C. 6823)</w:t>
      </w:r>
    </w:p>
    <w:p w14:paraId="2E1C725E" w14:textId="77777777" w:rsidR="002817C5" w:rsidRPr="009D4364" w:rsidRDefault="002817C5">
      <w:pPr>
        <w:pStyle w:val="BodyText"/>
        <w:spacing w:line="275" w:lineRule="exact"/>
        <w:ind w:left="1759"/>
        <w:rPr>
          <w:rFonts w:ascii="Tahoma" w:hAnsi="Tahoma" w:cs="Tahoma"/>
          <w:sz w:val="22"/>
          <w:szCs w:val="22"/>
        </w:rPr>
      </w:pPr>
    </w:p>
    <w:p w14:paraId="145C3F04" w14:textId="77777777" w:rsidR="002817C5" w:rsidRPr="009D4364" w:rsidRDefault="002817C5">
      <w:pPr>
        <w:pStyle w:val="BodyText"/>
        <w:spacing w:line="275" w:lineRule="exact"/>
        <w:ind w:left="1759"/>
        <w:rPr>
          <w:rFonts w:ascii="Tahoma" w:hAnsi="Tahoma" w:cs="Tahoma"/>
          <w:sz w:val="22"/>
          <w:szCs w:val="22"/>
        </w:rPr>
      </w:pPr>
    </w:p>
    <w:p w14:paraId="31EA3F24" w14:textId="77777777" w:rsidR="002817C5" w:rsidRPr="009D4364" w:rsidRDefault="002817C5">
      <w:pPr>
        <w:pStyle w:val="BodyText"/>
        <w:spacing w:line="275" w:lineRule="exact"/>
        <w:ind w:left="1759"/>
        <w:rPr>
          <w:rFonts w:ascii="Tahoma" w:hAnsi="Tahoma" w:cs="Tahoma"/>
          <w:sz w:val="22"/>
          <w:szCs w:val="22"/>
        </w:rPr>
      </w:pPr>
    </w:p>
    <w:p w14:paraId="028514E2" w14:textId="77777777" w:rsidR="002817C5" w:rsidRPr="009D4364" w:rsidRDefault="002817C5">
      <w:pPr>
        <w:pStyle w:val="BodyText"/>
        <w:spacing w:line="275" w:lineRule="exact"/>
        <w:ind w:left="1759"/>
        <w:rPr>
          <w:rFonts w:ascii="Tahoma" w:hAnsi="Tahoma" w:cs="Tahoma"/>
          <w:sz w:val="22"/>
          <w:szCs w:val="22"/>
        </w:rPr>
      </w:pPr>
    </w:p>
    <w:p w14:paraId="467EDC8C" w14:textId="77777777" w:rsidR="002817C5" w:rsidRPr="009D4364" w:rsidRDefault="002817C5">
      <w:pPr>
        <w:pStyle w:val="BodyText"/>
        <w:spacing w:line="275" w:lineRule="exact"/>
        <w:ind w:left="1759"/>
        <w:rPr>
          <w:rFonts w:ascii="Tahoma" w:hAnsi="Tahoma" w:cs="Tahoma"/>
          <w:sz w:val="22"/>
          <w:szCs w:val="22"/>
        </w:rPr>
      </w:pPr>
    </w:p>
    <w:p w14:paraId="35AF2821" w14:textId="77777777" w:rsidR="006724D8" w:rsidRPr="009D4364" w:rsidRDefault="006724D8" w:rsidP="006724D8">
      <w:pPr>
        <w:spacing w:before="210"/>
        <w:ind w:right="117"/>
        <w:jc w:val="right"/>
        <w:rPr>
          <w:rFonts w:ascii="Tahoma" w:hAnsi="Tahoma" w:cs="Tahoma"/>
          <w:b/>
          <w:sz w:val="24"/>
          <w:szCs w:val="24"/>
        </w:rPr>
      </w:pPr>
      <w:r w:rsidRPr="009D4364">
        <w:rPr>
          <w:rFonts w:ascii="Tahoma" w:hAnsi="Tahoma" w:cs="Tahoma"/>
          <w:b/>
          <w:sz w:val="24"/>
          <w:szCs w:val="24"/>
        </w:rPr>
        <w:t>6141.311</w:t>
      </w:r>
    </w:p>
    <w:p w14:paraId="1BA35853" w14:textId="77777777" w:rsidR="006724D8" w:rsidRPr="009D4364" w:rsidRDefault="006724D8" w:rsidP="006724D8">
      <w:pPr>
        <w:spacing w:before="234"/>
        <w:ind w:left="119"/>
        <w:rPr>
          <w:rFonts w:ascii="Tahoma" w:hAnsi="Tahoma" w:cs="Tahoma"/>
          <w:b/>
          <w:sz w:val="24"/>
          <w:szCs w:val="24"/>
        </w:rPr>
      </w:pPr>
      <w:r w:rsidRPr="009D4364">
        <w:rPr>
          <w:rFonts w:ascii="Tahoma" w:hAnsi="Tahoma" w:cs="Tahoma"/>
          <w:b/>
          <w:sz w:val="24"/>
          <w:szCs w:val="24"/>
        </w:rPr>
        <w:t>Instruction</w:t>
      </w:r>
    </w:p>
    <w:p w14:paraId="648035ED" w14:textId="77777777" w:rsidR="006724D8" w:rsidRDefault="006724D8" w:rsidP="006724D8">
      <w:pPr>
        <w:spacing w:before="234"/>
        <w:ind w:left="119"/>
        <w:rPr>
          <w:rFonts w:ascii="Tahoma" w:hAnsi="Tahoma" w:cs="Tahoma"/>
          <w:sz w:val="24"/>
          <w:szCs w:val="24"/>
        </w:rPr>
      </w:pPr>
      <w:r w:rsidRPr="009D4364">
        <w:rPr>
          <w:rFonts w:ascii="Tahoma" w:hAnsi="Tahoma" w:cs="Tahoma"/>
          <w:b/>
          <w:sz w:val="24"/>
          <w:szCs w:val="24"/>
        </w:rPr>
        <w:t>Limited English Proficiency Program (English Learners)</w:t>
      </w:r>
      <w:r w:rsidRPr="000353C1">
        <w:rPr>
          <w:rFonts w:ascii="Tahoma" w:hAnsi="Tahoma" w:cs="Tahoma"/>
          <w:sz w:val="24"/>
          <w:szCs w:val="24"/>
        </w:rPr>
        <w:t xml:space="preserve"> (continued)</w:t>
      </w:r>
    </w:p>
    <w:p w14:paraId="0BDFB46A" w14:textId="77777777" w:rsidR="002817C5" w:rsidRPr="009D4364" w:rsidRDefault="002817C5">
      <w:pPr>
        <w:pStyle w:val="BodyText"/>
        <w:spacing w:line="275" w:lineRule="exact"/>
        <w:ind w:left="1759"/>
        <w:rPr>
          <w:rFonts w:ascii="Tahoma" w:hAnsi="Tahoma" w:cs="Tahoma"/>
          <w:sz w:val="22"/>
          <w:szCs w:val="22"/>
        </w:rPr>
      </w:pPr>
    </w:p>
    <w:p w14:paraId="201910EA" w14:textId="77777777" w:rsidR="002817C5" w:rsidRPr="009D4364" w:rsidRDefault="002817C5">
      <w:pPr>
        <w:pStyle w:val="BodyText"/>
        <w:spacing w:line="275" w:lineRule="exact"/>
        <w:ind w:left="1759"/>
        <w:rPr>
          <w:rFonts w:ascii="Tahoma" w:hAnsi="Tahoma" w:cs="Tahoma"/>
          <w:sz w:val="22"/>
          <w:szCs w:val="22"/>
        </w:rPr>
      </w:pPr>
    </w:p>
    <w:p w14:paraId="7CAAA2A4" w14:textId="77777777" w:rsidR="002817C5" w:rsidRPr="009D4364" w:rsidRDefault="002817C5">
      <w:pPr>
        <w:pStyle w:val="BodyText"/>
        <w:spacing w:line="275" w:lineRule="exact"/>
        <w:ind w:left="1759"/>
        <w:rPr>
          <w:rFonts w:ascii="Tahoma" w:hAnsi="Tahoma" w:cs="Tahoma"/>
          <w:sz w:val="22"/>
          <w:szCs w:val="22"/>
        </w:rPr>
      </w:pPr>
    </w:p>
    <w:p w14:paraId="392E7247" w14:textId="77777777" w:rsidR="002817C5" w:rsidRDefault="002817C5" w:rsidP="002817C5">
      <w:pPr>
        <w:pStyle w:val="Heading1"/>
        <w:spacing w:before="0"/>
        <w:rPr>
          <w:rFonts w:ascii="Tahoma" w:hAnsi="Tahoma" w:cs="Tahoma"/>
          <w:b w:val="0"/>
          <w:sz w:val="22"/>
          <w:szCs w:val="22"/>
        </w:rPr>
      </w:pPr>
      <w:r w:rsidRPr="00431026">
        <w:rPr>
          <w:rFonts w:ascii="Tahoma" w:hAnsi="Tahoma" w:cs="Tahoma"/>
          <w:b w:val="0"/>
          <w:sz w:val="22"/>
          <w:szCs w:val="22"/>
        </w:rPr>
        <w:t>Policy adopted:</w:t>
      </w:r>
    </w:p>
    <w:p w14:paraId="45E2DBA5" w14:textId="77777777" w:rsidR="00431026" w:rsidRDefault="00431026" w:rsidP="002817C5">
      <w:pPr>
        <w:pStyle w:val="Heading1"/>
        <w:spacing w:before="0"/>
        <w:rPr>
          <w:rFonts w:ascii="Tahoma" w:hAnsi="Tahoma" w:cs="Tahoma"/>
          <w:b w:val="0"/>
          <w:sz w:val="22"/>
          <w:szCs w:val="22"/>
        </w:rPr>
      </w:pPr>
    </w:p>
    <w:p w14:paraId="2B111838" w14:textId="77777777" w:rsidR="00431026" w:rsidRDefault="00431026" w:rsidP="00431026">
      <w:pPr>
        <w:pStyle w:val="Heading1"/>
        <w:spacing w:before="0"/>
        <w:jc w:val="right"/>
        <w:rPr>
          <w:rFonts w:ascii="Tahoma" w:hAnsi="Tahoma" w:cs="Tahoma"/>
          <w:b w:val="0"/>
          <w:sz w:val="22"/>
          <w:szCs w:val="22"/>
        </w:rPr>
      </w:pPr>
      <w:r>
        <w:rPr>
          <w:rFonts w:ascii="Tahoma" w:hAnsi="Tahoma" w:cs="Tahoma"/>
          <w:b w:val="0"/>
          <w:sz w:val="22"/>
          <w:szCs w:val="22"/>
        </w:rPr>
        <w:t>HAMDEN PUBLIC SCHOOLS</w:t>
      </w:r>
    </w:p>
    <w:p w14:paraId="49DAD690" w14:textId="77777777" w:rsidR="00431026" w:rsidRPr="00431026" w:rsidRDefault="00431026" w:rsidP="00431026">
      <w:pPr>
        <w:pStyle w:val="Heading1"/>
        <w:spacing w:before="0"/>
        <w:jc w:val="right"/>
        <w:rPr>
          <w:rFonts w:ascii="Tahoma" w:hAnsi="Tahoma" w:cs="Tahoma"/>
          <w:b w:val="0"/>
          <w:sz w:val="22"/>
          <w:szCs w:val="22"/>
        </w:rPr>
      </w:pPr>
      <w:r>
        <w:rPr>
          <w:rFonts w:ascii="Tahoma" w:hAnsi="Tahoma" w:cs="Tahoma"/>
          <w:b w:val="0"/>
          <w:sz w:val="22"/>
          <w:szCs w:val="22"/>
        </w:rPr>
        <w:t>Hamden, Connecticut</w:t>
      </w:r>
    </w:p>
    <w:sectPr w:rsidR="00431026" w:rsidRPr="00431026" w:rsidSect="000353C1">
      <w:headerReference w:type="default" r:id="rId15"/>
      <w:footerReference w:type="default" r:id="rId16"/>
      <w:pgSz w:w="12240" w:h="15840" w:code="1"/>
      <w:pgMar w:top="720" w:right="1152" w:bottom="1152" w:left="1152" w:header="274"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3193" w14:textId="77777777" w:rsidR="00CF5F08" w:rsidRDefault="00CF5F08">
      <w:r>
        <w:separator/>
      </w:r>
    </w:p>
  </w:endnote>
  <w:endnote w:type="continuationSeparator" w:id="0">
    <w:p w14:paraId="2CC781DB" w14:textId="77777777" w:rsidR="00CF5F08" w:rsidRDefault="00CF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0E39" w14:textId="77777777" w:rsidR="007E4AC3" w:rsidRDefault="007E4AC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D7CC" w14:textId="77777777" w:rsidR="00CF5F08" w:rsidRDefault="00CF5F08">
      <w:r>
        <w:separator/>
      </w:r>
    </w:p>
  </w:footnote>
  <w:footnote w:type="continuationSeparator" w:id="0">
    <w:p w14:paraId="17F0E7C5" w14:textId="77777777" w:rsidR="00CF5F08" w:rsidRDefault="00CF5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FCEB" w14:textId="77777777" w:rsidR="007E4AC3" w:rsidRDefault="007E4AC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107E"/>
    <w:multiLevelType w:val="hybridMultilevel"/>
    <w:tmpl w:val="C62ACB5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609446CB"/>
    <w:multiLevelType w:val="hybridMultilevel"/>
    <w:tmpl w:val="362814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E4AC3"/>
    <w:rsid w:val="000353C1"/>
    <w:rsid w:val="000757E9"/>
    <w:rsid w:val="000C0B92"/>
    <w:rsid w:val="002817C5"/>
    <w:rsid w:val="003429AF"/>
    <w:rsid w:val="003A7072"/>
    <w:rsid w:val="00431026"/>
    <w:rsid w:val="00651EB8"/>
    <w:rsid w:val="006724D8"/>
    <w:rsid w:val="00783A42"/>
    <w:rsid w:val="007E4AC3"/>
    <w:rsid w:val="009B68A1"/>
    <w:rsid w:val="009D4364"/>
    <w:rsid w:val="00C216D4"/>
    <w:rsid w:val="00C567EF"/>
    <w:rsid w:val="00C573ED"/>
    <w:rsid w:val="00C77357"/>
    <w:rsid w:val="00C8137D"/>
    <w:rsid w:val="00CF5F08"/>
    <w:rsid w:val="00D4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C8E6D"/>
  <w15:docId w15:val="{10F63655-0957-43EB-BFD9-4AE26947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34"/>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16D4"/>
    <w:pPr>
      <w:tabs>
        <w:tab w:val="center" w:pos="4680"/>
        <w:tab w:val="right" w:pos="9360"/>
      </w:tabs>
    </w:pPr>
  </w:style>
  <w:style w:type="character" w:customStyle="1" w:styleId="HeaderChar">
    <w:name w:val="Header Char"/>
    <w:basedOn w:val="DefaultParagraphFont"/>
    <w:link w:val="Header"/>
    <w:uiPriority w:val="99"/>
    <w:rsid w:val="00C216D4"/>
    <w:rPr>
      <w:rFonts w:ascii="Times New Roman" w:eastAsia="Times New Roman" w:hAnsi="Times New Roman" w:cs="Times New Roman"/>
    </w:rPr>
  </w:style>
  <w:style w:type="paragraph" w:styleId="Footer">
    <w:name w:val="footer"/>
    <w:basedOn w:val="Normal"/>
    <w:link w:val="FooterChar"/>
    <w:uiPriority w:val="99"/>
    <w:unhideWhenUsed/>
    <w:rsid w:val="00C216D4"/>
    <w:pPr>
      <w:tabs>
        <w:tab w:val="center" w:pos="4680"/>
        <w:tab w:val="right" w:pos="9360"/>
      </w:tabs>
    </w:pPr>
  </w:style>
  <w:style w:type="character" w:customStyle="1" w:styleId="FooterChar">
    <w:name w:val="Footer Char"/>
    <w:basedOn w:val="DefaultParagraphFont"/>
    <w:link w:val="Footer"/>
    <w:uiPriority w:val="99"/>
    <w:rsid w:val="00C216D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724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2policy.cabe.org/cabe/docid%3D435%26z2collection%3Dcore" TargetMode="External"/><Relationship Id="rId13" Type="http://schemas.openxmlformats.org/officeDocument/2006/relationships/hyperlink" Target="http://www.cga.ct.gov/current/pub/title_10.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2policy.cabe.org/cabe/docid%3D395%26z2collection%3Dcore" TargetMode="External"/><Relationship Id="rId12" Type="http://schemas.openxmlformats.org/officeDocument/2006/relationships/hyperlink" Target="http://www.cga.ct.gov/current/pub/title_1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a.ct.gov/current/pub/title_10.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ga.ct.gov/current/pub/title_17.htm" TargetMode="External"/><Relationship Id="rId4" Type="http://schemas.openxmlformats.org/officeDocument/2006/relationships/webSettings" Target="webSettings.xml"/><Relationship Id="rId9" Type="http://schemas.openxmlformats.org/officeDocument/2006/relationships/hyperlink" Target="http://www.cga.ct.gov/current/pub/title_10.htm" TargetMode="External"/><Relationship Id="rId14" Type="http://schemas.openxmlformats.org/officeDocument/2006/relationships/hyperlink" Target="http://www.cga.ct.gov/current/pub/title_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Smey, Sue</cp:lastModifiedBy>
  <cp:revision>16</cp:revision>
  <dcterms:created xsi:type="dcterms:W3CDTF">2020-03-06T21:12:00Z</dcterms:created>
  <dcterms:modified xsi:type="dcterms:W3CDTF">2020-03-10T15:13:00Z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Mozilla/5.0 (Windows NT 10.0; Win64; x64) AppleWebKit/537.36 (KHTML, like Gecko) Chrome/80.0.3987.122 Safari/537.36</vt:lpwstr>
  </property>
  <property fmtid="{D5CDD505-2E9C-101B-9397-08002B2CF9AE}" pid="4" name="LastSaved">
    <vt:filetime>2020-03-06T00:00:00Z</vt:filetime>
  </property>
</Properties>
</file>